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C9B0E" w14:textId="77777777" w:rsidR="004A7CBC" w:rsidRPr="0073559A" w:rsidRDefault="004A7CBC"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40"/>
          <w:szCs w:val="40"/>
          <w:lang w:eastAsia="hr-HR"/>
        </w:rPr>
      </w:pPr>
      <w:r w:rsidRPr="0073559A">
        <w:rPr>
          <w:rFonts w:ascii="Minion Pro" w:eastAsia="Times New Roman" w:hAnsi="Minion Pro" w:cs="Times New Roman"/>
          <w:b/>
          <w:bCs/>
          <w:color w:val="000000"/>
          <w:kern w:val="0"/>
          <w:sz w:val="40"/>
          <w:szCs w:val="40"/>
          <w:lang w:eastAsia="hr-HR"/>
        </w:rPr>
        <w:t>HRVATSKI ZAVOD ZA HITNU MEDICINU</w:t>
      </w:r>
    </w:p>
    <w:p w14:paraId="74F542E5" w14:textId="1BD30533" w:rsidR="00AB0703" w:rsidRPr="0073559A" w:rsidRDefault="00AB0703" w:rsidP="00D81FA4">
      <w:pPr>
        <w:pStyle w:val="box477224"/>
        <w:shd w:val="clear" w:color="auto" w:fill="FFFFFF"/>
        <w:spacing w:before="153" w:beforeAutospacing="0" w:after="0" w:afterAutospacing="0"/>
        <w:jc w:val="both"/>
        <w:textAlignment w:val="baseline"/>
        <w:rPr>
          <w:rFonts w:ascii="Minion Pro" w:hAnsi="Minion Pro"/>
        </w:rPr>
      </w:pPr>
      <w:r w:rsidRPr="0073559A">
        <w:rPr>
          <w:rFonts w:ascii="Minion Pro" w:hAnsi="Minion Pro"/>
        </w:rPr>
        <w:t xml:space="preserve">Na temelju članka </w:t>
      </w:r>
      <w:r w:rsidR="00D81FA4" w:rsidRPr="0073559A">
        <w:rPr>
          <w:rFonts w:ascii="Minion Pro" w:hAnsi="Minion Pro"/>
        </w:rPr>
        <w:t>14.</w:t>
      </w:r>
      <w:r w:rsidRPr="0073559A">
        <w:rPr>
          <w:rFonts w:ascii="Minion Pro" w:hAnsi="Minion Pro"/>
        </w:rPr>
        <w:t xml:space="preserve"> </w:t>
      </w:r>
      <w:r w:rsidRPr="0073559A">
        <w:rPr>
          <w:rFonts w:ascii="Minion Pro" w:hAnsi="Minion Pro"/>
          <w:bCs/>
        </w:rPr>
        <w:t xml:space="preserve">Pravilnika </w:t>
      </w:r>
      <w:r w:rsidRPr="0073559A">
        <w:rPr>
          <w:rStyle w:val="bold"/>
          <w:rFonts w:ascii="Minion Pro" w:hAnsi="Minion Pro"/>
          <w:bCs/>
          <w:bdr w:val="none" w:sz="0" w:space="0" w:color="auto" w:frame="1"/>
        </w:rPr>
        <w:t xml:space="preserve">o standardima i normativima u pogledu prostora, radnika i medicinsko-tehničke opreme za obavljanje djelatnosti hitne medicine i djelatnosti sanitetskog prijevoza </w:t>
      </w:r>
      <w:r w:rsidRPr="0073559A">
        <w:rPr>
          <w:rFonts w:ascii="Minion Pro" w:hAnsi="Minion Pro"/>
        </w:rPr>
        <w:t>(»Narodne novine«, broj 64/2024) Hrvatski zavod za hitnu medicinu utvrđuje</w:t>
      </w:r>
    </w:p>
    <w:p w14:paraId="00145118" w14:textId="77777777" w:rsidR="00AB0703" w:rsidRPr="0073559A" w:rsidRDefault="00AB0703" w:rsidP="00AB0703">
      <w:pPr>
        <w:pStyle w:val="box477224"/>
        <w:shd w:val="clear" w:color="auto" w:fill="FFFFFF"/>
        <w:spacing w:before="153" w:beforeAutospacing="0" w:after="0" w:afterAutospacing="0"/>
        <w:jc w:val="both"/>
        <w:textAlignment w:val="baseline"/>
        <w:rPr>
          <w:rFonts w:ascii="Minion Pro" w:hAnsi="Minion Pro"/>
          <w:bCs/>
          <w:color w:val="FF0000"/>
        </w:rPr>
      </w:pPr>
    </w:p>
    <w:p w14:paraId="2677A99C"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36"/>
          <w:szCs w:val="36"/>
          <w:lang w:eastAsia="hr-HR"/>
        </w:rPr>
      </w:pPr>
      <w:r w:rsidRPr="004A7CBC">
        <w:rPr>
          <w:rFonts w:ascii="Minion Pro" w:eastAsia="Times New Roman" w:hAnsi="Minion Pro" w:cs="Times New Roman"/>
          <w:b/>
          <w:bCs/>
          <w:color w:val="000000"/>
          <w:kern w:val="0"/>
          <w:sz w:val="36"/>
          <w:szCs w:val="36"/>
          <w:lang w:eastAsia="hr-HR"/>
        </w:rPr>
        <w:t>STANDARD</w:t>
      </w:r>
    </w:p>
    <w:p w14:paraId="57B29FBC"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b/>
          <w:bCs/>
          <w:color w:val="000000"/>
          <w:kern w:val="0"/>
          <w:sz w:val="28"/>
          <w:szCs w:val="28"/>
          <w:lang w:eastAsia="hr-HR"/>
        </w:rPr>
      </w:pPr>
      <w:r w:rsidRPr="004A7CBC">
        <w:rPr>
          <w:rFonts w:ascii="Minion Pro" w:eastAsia="Times New Roman" w:hAnsi="Minion Pro" w:cs="Times New Roman"/>
          <w:b/>
          <w:bCs/>
          <w:color w:val="000000"/>
          <w:kern w:val="0"/>
          <w:sz w:val="28"/>
          <w:szCs w:val="28"/>
          <w:lang w:eastAsia="hr-HR"/>
        </w:rPr>
        <w:t>VOZILA I VANJSKOG IZGLEDA VOZILA ZA OBAVLJANJE DJELATNOSTI IZVANBOLNIČKE HITNE MEDICINE</w:t>
      </w:r>
      <w:r w:rsidR="00D83EB0">
        <w:rPr>
          <w:rFonts w:ascii="Minion Pro" w:eastAsia="Times New Roman" w:hAnsi="Minion Pro" w:cs="Times New Roman"/>
          <w:b/>
          <w:bCs/>
          <w:color w:val="000000"/>
          <w:kern w:val="0"/>
          <w:sz w:val="28"/>
          <w:szCs w:val="28"/>
          <w:lang w:eastAsia="hr-HR"/>
        </w:rPr>
        <w:t xml:space="preserve"> </w:t>
      </w:r>
    </w:p>
    <w:p w14:paraId="7AA6E382"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w:t>
      </w:r>
    </w:p>
    <w:p w14:paraId="6F72E7DD"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Ovaj standard opisuje uvjete koje trebaju zadovoljavati </w:t>
      </w:r>
      <w:r w:rsidR="00C15D2B">
        <w:rPr>
          <w:rFonts w:ascii="Minion Pro" w:eastAsia="Times New Roman" w:hAnsi="Minion Pro" w:cs="Times New Roman"/>
          <w:color w:val="000000"/>
          <w:kern w:val="0"/>
          <w:sz w:val="24"/>
          <w:szCs w:val="24"/>
          <w:lang w:eastAsia="hr-HR"/>
        </w:rPr>
        <w:t xml:space="preserve">cestovna </w:t>
      </w:r>
      <w:r w:rsidRPr="004A7CBC">
        <w:rPr>
          <w:rFonts w:ascii="Minion Pro" w:eastAsia="Times New Roman" w:hAnsi="Minion Pro" w:cs="Times New Roman"/>
          <w:color w:val="000000"/>
          <w:kern w:val="0"/>
          <w:sz w:val="24"/>
          <w:szCs w:val="24"/>
          <w:lang w:eastAsia="hr-HR"/>
        </w:rPr>
        <w:t xml:space="preserve">medicinska vozila izvanbolničke hitne medicinske službe </w:t>
      </w:r>
      <w:r w:rsidR="00D83EB0">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u Republici Hrvatskoj.</w:t>
      </w:r>
    </w:p>
    <w:p w14:paraId="2635EA05"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8"/>
          <w:szCs w:val="28"/>
          <w:lang w:eastAsia="hr-HR"/>
        </w:rPr>
      </w:pPr>
      <w:r w:rsidRPr="004A7CBC">
        <w:rPr>
          <w:rFonts w:ascii="Minion Pro" w:eastAsia="Times New Roman" w:hAnsi="Minion Pro" w:cs="Times New Roman"/>
          <w:color w:val="000000"/>
          <w:kern w:val="0"/>
          <w:sz w:val="28"/>
          <w:szCs w:val="28"/>
          <w:lang w:eastAsia="hr-HR"/>
        </w:rPr>
        <w:t>I. STANDARD VOZILA</w:t>
      </w:r>
    </w:p>
    <w:p w14:paraId="7D5F8878"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2.</w:t>
      </w:r>
    </w:p>
    <w:p w14:paraId="55036ECF"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Standard vozila opisuje uvjete koje trebaju zadovoljavati </w:t>
      </w:r>
      <w:r w:rsidR="00C15D2B">
        <w:rPr>
          <w:rFonts w:ascii="Minion Pro" w:eastAsia="Times New Roman" w:hAnsi="Minion Pro" w:cs="Times New Roman"/>
          <w:color w:val="000000"/>
          <w:kern w:val="0"/>
          <w:sz w:val="24"/>
          <w:szCs w:val="24"/>
          <w:lang w:eastAsia="hr-HR"/>
        </w:rPr>
        <w:t xml:space="preserve"> cestovna </w:t>
      </w:r>
      <w:r w:rsidRPr="004A7CBC">
        <w:rPr>
          <w:rFonts w:ascii="Minion Pro" w:eastAsia="Times New Roman" w:hAnsi="Minion Pro" w:cs="Times New Roman"/>
          <w:color w:val="000000"/>
          <w:kern w:val="0"/>
          <w:sz w:val="24"/>
          <w:szCs w:val="24"/>
          <w:lang w:eastAsia="hr-HR"/>
        </w:rPr>
        <w:t>medicinska vozila izvanbolničke hitne medicinske službe u Republici Hrvatskoj u pogledu općih svojstava, opremanja i vanjskog uređenja, pregradne stijene između odjeljka za pacijente i odjeljka za vozača, otvora na medicinskom vozilu (vrata i prozora na odjeljku za pacijente), područja za unošenje/iznošenje pacijenta, odjeljka za pacijente, odjeljka za vozača, opremanja i unutrašnjeg uređenja vozila.</w:t>
      </w:r>
    </w:p>
    <w:p w14:paraId="7FBEE7EB"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r w:rsidRPr="004A7CBC">
        <w:rPr>
          <w:rFonts w:ascii="Minion Pro" w:eastAsia="Times New Roman" w:hAnsi="Minion Pro" w:cs="Times New Roman"/>
          <w:i/>
          <w:iCs/>
          <w:color w:val="000000"/>
          <w:kern w:val="0"/>
          <w:sz w:val="26"/>
          <w:szCs w:val="26"/>
          <w:lang w:eastAsia="hr-HR"/>
        </w:rPr>
        <w:t xml:space="preserve">Opća svojstva </w:t>
      </w:r>
      <w:r w:rsidR="00B24DF0">
        <w:rPr>
          <w:rFonts w:ascii="Minion Pro" w:eastAsia="Times New Roman" w:hAnsi="Minion Pro" w:cs="Times New Roman"/>
          <w:i/>
          <w:iCs/>
          <w:color w:val="000000"/>
          <w:kern w:val="0"/>
          <w:sz w:val="26"/>
          <w:szCs w:val="26"/>
          <w:lang w:eastAsia="hr-HR"/>
        </w:rPr>
        <w:t xml:space="preserve">cestovnog </w:t>
      </w:r>
      <w:r w:rsidRPr="004A7CBC">
        <w:rPr>
          <w:rFonts w:ascii="Minion Pro" w:eastAsia="Times New Roman" w:hAnsi="Minion Pro" w:cs="Times New Roman"/>
          <w:i/>
          <w:iCs/>
          <w:color w:val="000000"/>
          <w:kern w:val="0"/>
          <w:sz w:val="26"/>
          <w:szCs w:val="26"/>
          <w:lang w:eastAsia="hr-HR"/>
        </w:rPr>
        <w:t>medicinskog vozila</w:t>
      </w:r>
    </w:p>
    <w:p w14:paraId="59D411B7"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3.</w:t>
      </w:r>
    </w:p>
    <w:p w14:paraId="37B87053"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Opća svojstva </w:t>
      </w:r>
      <w:r w:rsidR="00C15D2B">
        <w:rPr>
          <w:rFonts w:ascii="Minion Pro" w:eastAsia="Times New Roman" w:hAnsi="Minion Pro" w:cs="Times New Roman"/>
          <w:color w:val="000000"/>
          <w:kern w:val="0"/>
          <w:sz w:val="24"/>
          <w:szCs w:val="24"/>
          <w:lang w:eastAsia="hr-HR"/>
        </w:rPr>
        <w:t xml:space="preserve">cestovnog </w:t>
      </w:r>
      <w:r w:rsidRPr="004A7CBC">
        <w:rPr>
          <w:rFonts w:ascii="Minion Pro" w:eastAsia="Times New Roman" w:hAnsi="Minion Pro" w:cs="Times New Roman"/>
          <w:color w:val="000000"/>
          <w:kern w:val="0"/>
          <w:sz w:val="24"/>
          <w:szCs w:val="24"/>
          <w:lang w:eastAsia="hr-HR"/>
        </w:rPr>
        <w:t>medicinskog vozila odnose se na ona svojstva koja medicinsko vozilo mora zadovoljavati nakon preuređenja osnovnog vozila.</w:t>
      </w:r>
    </w:p>
    <w:p w14:paraId="39B9E7A2" w14:textId="050991D4" w:rsid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bookmarkStart w:id="0" w:name="_Hlk174097239"/>
      <w:r w:rsidRPr="004A7CBC">
        <w:rPr>
          <w:rFonts w:ascii="Minion Pro" w:eastAsia="Times New Roman" w:hAnsi="Minion Pro" w:cs="Times New Roman"/>
          <w:color w:val="000000"/>
          <w:kern w:val="0"/>
          <w:sz w:val="24"/>
          <w:szCs w:val="24"/>
          <w:lang w:eastAsia="hr-HR"/>
        </w:rPr>
        <w:t xml:space="preserve">Sva </w:t>
      </w:r>
      <w:r w:rsidR="00C15D2B">
        <w:rPr>
          <w:rFonts w:ascii="Minion Pro" w:eastAsia="Times New Roman" w:hAnsi="Minion Pro" w:cs="Times New Roman"/>
          <w:color w:val="000000"/>
          <w:kern w:val="0"/>
          <w:sz w:val="24"/>
          <w:szCs w:val="24"/>
          <w:lang w:eastAsia="hr-HR"/>
        </w:rPr>
        <w:t xml:space="preserve">cestovna </w:t>
      </w:r>
      <w:r w:rsidRPr="004A7CBC">
        <w:rPr>
          <w:rFonts w:ascii="Minion Pro" w:eastAsia="Times New Roman" w:hAnsi="Minion Pro" w:cs="Times New Roman"/>
          <w:color w:val="000000"/>
          <w:kern w:val="0"/>
          <w:sz w:val="24"/>
          <w:szCs w:val="24"/>
          <w:lang w:eastAsia="hr-HR"/>
        </w:rPr>
        <w:t xml:space="preserve">medicinska vozila </w:t>
      </w:r>
      <w:bookmarkEnd w:id="0"/>
      <w:r w:rsidRPr="004A7CBC">
        <w:rPr>
          <w:rFonts w:ascii="Minion Pro" w:eastAsia="Times New Roman" w:hAnsi="Minion Pro" w:cs="Times New Roman"/>
          <w:color w:val="000000"/>
          <w:kern w:val="0"/>
          <w:sz w:val="24"/>
          <w:szCs w:val="24"/>
          <w:lang w:eastAsia="hr-HR"/>
        </w:rPr>
        <w:t xml:space="preserve">izvanbolničke hitne medicinske službe </w:t>
      </w:r>
      <w:bookmarkStart w:id="1" w:name="_Hlk174097273"/>
      <w:r w:rsidRPr="004A7CBC">
        <w:rPr>
          <w:rFonts w:ascii="Minion Pro" w:eastAsia="Times New Roman" w:hAnsi="Minion Pro" w:cs="Times New Roman"/>
          <w:color w:val="000000"/>
          <w:kern w:val="0"/>
          <w:sz w:val="24"/>
          <w:szCs w:val="24"/>
          <w:lang w:eastAsia="hr-HR"/>
        </w:rPr>
        <w:t>u Republici Hrvatskoj moraju zadovoljavati normu HRN EN 178</w:t>
      </w:r>
      <w:r w:rsidR="00D83EB0">
        <w:rPr>
          <w:rFonts w:ascii="Minion Pro" w:eastAsia="Times New Roman" w:hAnsi="Minion Pro" w:cs="Times New Roman"/>
          <w:color w:val="000000"/>
          <w:kern w:val="0"/>
          <w:sz w:val="24"/>
          <w:szCs w:val="24"/>
          <w:lang w:eastAsia="hr-HR"/>
        </w:rPr>
        <w:t xml:space="preserve">9 </w:t>
      </w:r>
      <w:r w:rsidRPr="004A7CBC">
        <w:rPr>
          <w:rFonts w:ascii="Minion Pro" w:eastAsia="Times New Roman" w:hAnsi="Minion Pro" w:cs="Times New Roman"/>
          <w:color w:val="000000"/>
          <w:kern w:val="0"/>
          <w:sz w:val="24"/>
          <w:szCs w:val="24"/>
          <w:lang w:eastAsia="hr-HR"/>
        </w:rPr>
        <w:t xml:space="preserve">za </w:t>
      </w:r>
      <w:r w:rsidR="00B11645">
        <w:rPr>
          <w:rFonts w:ascii="Minion Pro" w:eastAsia="Times New Roman" w:hAnsi="Minion Pro" w:cs="Times New Roman"/>
          <w:color w:val="000000"/>
          <w:kern w:val="0"/>
          <w:sz w:val="24"/>
          <w:szCs w:val="24"/>
          <w:lang w:eastAsia="hr-HR"/>
        </w:rPr>
        <w:t xml:space="preserve">najmanje </w:t>
      </w:r>
      <w:r w:rsidRPr="004A7CBC">
        <w:rPr>
          <w:rFonts w:ascii="Minion Pro" w:eastAsia="Times New Roman" w:hAnsi="Minion Pro" w:cs="Times New Roman"/>
          <w:color w:val="000000"/>
          <w:kern w:val="0"/>
          <w:sz w:val="24"/>
          <w:szCs w:val="24"/>
          <w:lang w:eastAsia="hr-HR"/>
        </w:rPr>
        <w:t xml:space="preserve">tip </w:t>
      </w:r>
      <w:bookmarkEnd w:id="1"/>
      <w:r w:rsidRPr="004A7CBC">
        <w:rPr>
          <w:rFonts w:ascii="Minion Pro" w:eastAsia="Times New Roman" w:hAnsi="Minion Pro" w:cs="Times New Roman"/>
          <w:color w:val="000000"/>
          <w:kern w:val="0"/>
          <w:sz w:val="24"/>
          <w:szCs w:val="24"/>
          <w:lang w:eastAsia="hr-HR"/>
        </w:rPr>
        <w:t xml:space="preserve">B </w:t>
      </w:r>
      <w:r w:rsidR="00D83EB0">
        <w:rPr>
          <w:rFonts w:ascii="Minion Pro" w:eastAsia="Times New Roman" w:hAnsi="Minion Pro" w:cs="Times New Roman"/>
          <w:color w:val="000000"/>
          <w:kern w:val="0"/>
          <w:sz w:val="24"/>
          <w:szCs w:val="24"/>
          <w:lang w:eastAsia="hr-HR"/>
        </w:rPr>
        <w:t xml:space="preserve">za cestovna </w:t>
      </w:r>
      <w:r w:rsidRPr="004A7CBC">
        <w:rPr>
          <w:rFonts w:ascii="Minion Pro" w:eastAsia="Times New Roman" w:hAnsi="Minion Pro" w:cs="Times New Roman"/>
          <w:color w:val="000000"/>
          <w:kern w:val="0"/>
          <w:sz w:val="24"/>
          <w:szCs w:val="24"/>
          <w:lang w:eastAsia="hr-HR"/>
        </w:rPr>
        <w:t>medicinsk</w:t>
      </w:r>
      <w:r w:rsidR="00D83EB0">
        <w:rPr>
          <w:rFonts w:ascii="Minion Pro" w:eastAsia="Times New Roman" w:hAnsi="Minion Pro" w:cs="Times New Roman"/>
          <w:color w:val="000000"/>
          <w:kern w:val="0"/>
          <w:sz w:val="24"/>
          <w:szCs w:val="24"/>
          <w:lang w:eastAsia="hr-HR"/>
        </w:rPr>
        <w:t>a</w:t>
      </w:r>
      <w:r w:rsidR="00C15D2B">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vozil</w:t>
      </w:r>
      <w:r w:rsidR="00D83EB0">
        <w:rPr>
          <w:rFonts w:ascii="Minion Pro" w:eastAsia="Times New Roman" w:hAnsi="Minion Pro" w:cs="Times New Roman"/>
          <w:color w:val="000000"/>
          <w:kern w:val="0"/>
          <w:sz w:val="24"/>
          <w:szCs w:val="24"/>
          <w:lang w:eastAsia="hr-HR"/>
        </w:rPr>
        <w:t xml:space="preserve">a. </w:t>
      </w:r>
    </w:p>
    <w:p w14:paraId="2BF816A2" w14:textId="77777777" w:rsidR="001E7BCD" w:rsidRDefault="001E7BC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bookmarkStart w:id="2" w:name="_Hlk174097969"/>
      <w:r w:rsidRPr="001E7BCD">
        <w:rPr>
          <w:rFonts w:ascii="Minion Pro" w:eastAsia="Times New Roman" w:hAnsi="Minion Pro" w:cs="Times New Roman"/>
          <w:color w:val="000000"/>
          <w:kern w:val="0"/>
          <w:sz w:val="24"/>
          <w:szCs w:val="24"/>
          <w:lang w:eastAsia="hr-HR"/>
        </w:rPr>
        <w:t xml:space="preserve">Tip B </w:t>
      </w:r>
      <w:r w:rsidR="00CC3A13">
        <w:rPr>
          <w:rFonts w:ascii="Minion Pro" w:eastAsia="Times New Roman" w:hAnsi="Minion Pro" w:cs="Times New Roman"/>
          <w:color w:val="000000"/>
          <w:kern w:val="0"/>
          <w:sz w:val="24"/>
          <w:szCs w:val="24"/>
          <w:lang w:eastAsia="hr-HR"/>
        </w:rPr>
        <w:t xml:space="preserve">cestovno </w:t>
      </w:r>
      <w:r w:rsidRPr="001E7BCD">
        <w:rPr>
          <w:rFonts w:ascii="Minion Pro" w:eastAsia="Times New Roman" w:hAnsi="Minion Pro" w:cs="Times New Roman"/>
          <w:color w:val="000000"/>
          <w:kern w:val="0"/>
          <w:sz w:val="24"/>
          <w:szCs w:val="24"/>
          <w:lang w:eastAsia="hr-HR"/>
        </w:rPr>
        <w:t xml:space="preserve">medicinsko vozilo </w:t>
      </w:r>
      <w:bookmarkStart w:id="3" w:name="_Hlk174097846"/>
      <w:r w:rsidRPr="001E7BCD">
        <w:rPr>
          <w:rFonts w:ascii="Minion Pro" w:eastAsia="Times New Roman" w:hAnsi="Minion Pro" w:cs="Times New Roman"/>
          <w:color w:val="000000"/>
          <w:kern w:val="0"/>
          <w:sz w:val="24"/>
          <w:szCs w:val="24"/>
          <w:lang w:eastAsia="hr-HR"/>
        </w:rPr>
        <w:t>izvanbolničke hitne medicinske službe je medicinsko vozilo dizajnirano i opremljeno</w:t>
      </w:r>
      <w:bookmarkEnd w:id="3"/>
      <w:r w:rsidRPr="001E7BCD">
        <w:rPr>
          <w:rFonts w:ascii="Minion Pro" w:eastAsia="Times New Roman" w:hAnsi="Minion Pro" w:cs="Times New Roman"/>
          <w:color w:val="000000"/>
          <w:kern w:val="0"/>
          <w:sz w:val="24"/>
          <w:szCs w:val="24"/>
          <w:lang w:eastAsia="hr-HR"/>
        </w:rPr>
        <w:t xml:space="preserve"> za prijevoz</w:t>
      </w:r>
      <w:r w:rsidRPr="00B11645">
        <w:rPr>
          <w:rFonts w:ascii="Minion Pro" w:eastAsia="Times New Roman" w:hAnsi="Minion Pro" w:cs="Times New Roman"/>
          <w:kern w:val="0"/>
          <w:sz w:val="24"/>
          <w:szCs w:val="24"/>
          <w:lang w:eastAsia="hr-HR"/>
        </w:rPr>
        <w:t xml:space="preserve">, </w:t>
      </w:r>
      <w:r w:rsidR="00CC3A13" w:rsidRPr="00B11645">
        <w:rPr>
          <w:rFonts w:ascii="Minion Pro" w:eastAsia="Times New Roman" w:hAnsi="Minion Pro" w:cs="Times New Roman"/>
          <w:kern w:val="0"/>
          <w:sz w:val="24"/>
          <w:szCs w:val="24"/>
          <w:lang w:eastAsia="hr-HR"/>
        </w:rPr>
        <w:t xml:space="preserve">osnovno </w:t>
      </w:r>
      <w:r w:rsidRPr="00B11645">
        <w:rPr>
          <w:rFonts w:ascii="Minion Pro" w:eastAsia="Times New Roman" w:hAnsi="Minion Pro" w:cs="Times New Roman"/>
          <w:kern w:val="0"/>
          <w:sz w:val="24"/>
          <w:szCs w:val="24"/>
          <w:lang w:eastAsia="hr-HR"/>
        </w:rPr>
        <w:t xml:space="preserve">liječenje i nadzor </w:t>
      </w:r>
      <w:r w:rsidRPr="001E7BCD">
        <w:rPr>
          <w:rFonts w:ascii="Minion Pro" w:eastAsia="Times New Roman" w:hAnsi="Minion Pro" w:cs="Times New Roman"/>
          <w:color w:val="000000"/>
          <w:kern w:val="0"/>
          <w:sz w:val="24"/>
          <w:szCs w:val="24"/>
          <w:lang w:eastAsia="hr-HR"/>
        </w:rPr>
        <w:t>pacijenata.</w:t>
      </w:r>
    </w:p>
    <w:bookmarkEnd w:id="2"/>
    <w:p w14:paraId="67890417" w14:textId="66A90F68" w:rsidR="001E7BCD" w:rsidRDefault="001E7BC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lastRenderedPageBreak/>
        <w:t xml:space="preserve">Tip C </w:t>
      </w:r>
      <w:r w:rsidR="00CC3A13">
        <w:rPr>
          <w:rFonts w:ascii="Minion Pro" w:eastAsia="Times New Roman" w:hAnsi="Minion Pro" w:cs="Times New Roman"/>
          <w:color w:val="000000"/>
          <w:kern w:val="0"/>
          <w:sz w:val="24"/>
          <w:szCs w:val="24"/>
          <w:lang w:eastAsia="hr-HR"/>
        </w:rPr>
        <w:t xml:space="preserve">cestovno </w:t>
      </w:r>
      <w:r>
        <w:rPr>
          <w:rFonts w:ascii="Minion Pro" w:eastAsia="Times New Roman" w:hAnsi="Minion Pro" w:cs="Times New Roman"/>
          <w:color w:val="000000"/>
          <w:kern w:val="0"/>
          <w:sz w:val="24"/>
          <w:szCs w:val="24"/>
          <w:lang w:eastAsia="hr-HR"/>
        </w:rPr>
        <w:t xml:space="preserve">medicinsko vozilo </w:t>
      </w:r>
      <w:r w:rsidR="00CC3A13" w:rsidRPr="00CC3A13">
        <w:rPr>
          <w:rFonts w:ascii="Minion Pro" w:eastAsia="Times New Roman" w:hAnsi="Minion Pro" w:cs="Times New Roman"/>
          <w:color w:val="000000"/>
          <w:kern w:val="0"/>
          <w:sz w:val="24"/>
          <w:szCs w:val="24"/>
          <w:lang w:eastAsia="hr-HR"/>
        </w:rPr>
        <w:t>izvanbolničke hitne medicinske službe je medicinsko vozilo dizajnirano i opremljeno</w:t>
      </w:r>
      <w:r w:rsidR="00CC3A13">
        <w:rPr>
          <w:rFonts w:ascii="Minion Pro" w:eastAsia="Times New Roman" w:hAnsi="Minion Pro" w:cs="Times New Roman"/>
          <w:color w:val="000000"/>
          <w:kern w:val="0"/>
          <w:sz w:val="24"/>
          <w:szCs w:val="24"/>
          <w:lang w:eastAsia="hr-HR"/>
        </w:rPr>
        <w:t xml:space="preserve"> za prijevoz</w:t>
      </w:r>
      <w:r w:rsidR="00CC3A13" w:rsidRPr="00B11645">
        <w:rPr>
          <w:rFonts w:ascii="Minion Pro" w:eastAsia="Times New Roman" w:hAnsi="Minion Pro" w:cs="Times New Roman"/>
          <w:kern w:val="0"/>
          <w:sz w:val="24"/>
          <w:szCs w:val="24"/>
          <w:lang w:eastAsia="hr-HR"/>
        </w:rPr>
        <w:t xml:space="preserve">, napredno liječenje i </w:t>
      </w:r>
      <w:r w:rsidR="00CC3A13">
        <w:rPr>
          <w:rFonts w:ascii="Minion Pro" w:eastAsia="Times New Roman" w:hAnsi="Minion Pro" w:cs="Times New Roman"/>
          <w:color w:val="000000"/>
          <w:kern w:val="0"/>
          <w:sz w:val="24"/>
          <w:szCs w:val="24"/>
          <w:lang w:eastAsia="hr-HR"/>
        </w:rPr>
        <w:t>nadzor pacijenata</w:t>
      </w:r>
      <w:r w:rsidR="007130CF">
        <w:rPr>
          <w:rFonts w:ascii="Minion Pro" w:eastAsia="Times New Roman" w:hAnsi="Minion Pro" w:cs="Times New Roman"/>
          <w:color w:val="000000"/>
          <w:kern w:val="0"/>
          <w:sz w:val="24"/>
          <w:szCs w:val="24"/>
          <w:lang w:eastAsia="hr-HR"/>
        </w:rPr>
        <w:t xml:space="preserve"> jednog ili više pacijenata na sjedalima ili glavnim nosilima ovisno o opremljenosti i najvećoj dopuštenoj masi vozila odobrenoj od strane proizvođača vozila.</w:t>
      </w:r>
    </w:p>
    <w:p w14:paraId="0E6ECBE3" w14:textId="77777777" w:rsidR="00CC3A13" w:rsidRPr="001E7BCD" w:rsidRDefault="00CC3A13"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p>
    <w:p w14:paraId="4B907BA9"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4.</w:t>
      </w:r>
    </w:p>
    <w:p w14:paraId="00E4E514" w14:textId="77777777" w:rsidR="004A7CBC" w:rsidRPr="004A7CBC" w:rsidRDefault="007130CF"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Cestovno m</w:t>
      </w:r>
      <w:r w:rsidR="004A7CBC" w:rsidRPr="004A7CBC">
        <w:rPr>
          <w:rFonts w:ascii="Minion Pro" w:eastAsia="Times New Roman" w:hAnsi="Minion Pro" w:cs="Times New Roman"/>
          <w:color w:val="000000"/>
          <w:kern w:val="0"/>
          <w:sz w:val="24"/>
          <w:szCs w:val="24"/>
          <w:lang w:eastAsia="hr-HR"/>
        </w:rPr>
        <w:t>edicinsko vozilo mora zadovoljavati sljedeća opća svojstva:</w:t>
      </w:r>
    </w:p>
    <w:p w14:paraId="6834EC35" w14:textId="77777777" w:rsidR="00514AE8" w:rsidRDefault="004A7CBC"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sidRPr="00514AE8">
        <w:rPr>
          <w:rFonts w:ascii="Minion Pro" w:eastAsia="Times New Roman" w:hAnsi="Minion Pro" w:cs="Times New Roman"/>
          <w:color w:val="000000"/>
          <w:kern w:val="0"/>
          <w:sz w:val="24"/>
          <w:szCs w:val="24"/>
          <w:lang w:eastAsia="hr-HR"/>
        </w:rPr>
        <w:t xml:space="preserve">mora biti usklađeno sa zahtjevima Smjernice Vijeća Europe </w:t>
      </w:r>
      <w:r w:rsidRPr="00E65DC4">
        <w:rPr>
          <w:rFonts w:ascii="Minion Pro" w:eastAsia="Times New Roman" w:hAnsi="Minion Pro" w:cs="Times New Roman"/>
          <w:kern w:val="0"/>
          <w:sz w:val="24"/>
          <w:szCs w:val="24"/>
          <w:lang w:eastAsia="hr-HR"/>
        </w:rPr>
        <w:t>70/156 EEC</w:t>
      </w:r>
    </w:p>
    <w:p w14:paraId="51569315" w14:textId="77777777" w:rsidR="00240A44" w:rsidRPr="00240A44" w:rsidRDefault="00514AE8"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sidRPr="00240A44">
        <w:rPr>
          <w:rFonts w:ascii="Minion Pro" w:eastAsia="Times New Roman" w:hAnsi="Minion Pro" w:cs="Times New Roman"/>
          <w:color w:val="000000"/>
          <w:kern w:val="0"/>
          <w:sz w:val="24"/>
          <w:szCs w:val="24"/>
          <w:lang w:eastAsia="hr-HR"/>
        </w:rPr>
        <w:t xml:space="preserve">mora biti proizvedeno u skladu s propisima u cestovnom prometu te </w:t>
      </w:r>
      <w:r w:rsidR="004A7CBC" w:rsidRPr="00240A44">
        <w:rPr>
          <w:rFonts w:ascii="Minion Pro" w:eastAsia="Times New Roman" w:hAnsi="Minion Pro" w:cs="Times New Roman"/>
          <w:color w:val="000000"/>
          <w:kern w:val="0"/>
          <w:sz w:val="24"/>
          <w:szCs w:val="24"/>
          <w:lang w:eastAsia="hr-HR"/>
        </w:rPr>
        <w:t>mora biti homologirano u Republici Hrvatskoj</w:t>
      </w:r>
    </w:p>
    <w:p w14:paraId="01556C2B" w14:textId="77777777" w:rsidR="00240A44" w:rsidRPr="00240A44" w:rsidRDefault="004A7CBC"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sidRPr="00240A44">
        <w:rPr>
          <w:rFonts w:ascii="Minion Pro" w:eastAsia="Times New Roman" w:hAnsi="Minion Pro" w:cs="Times New Roman"/>
          <w:color w:val="000000"/>
          <w:kern w:val="0"/>
          <w:sz w:val="24"/>
          <w:szCs w:val="24"/>
          <w:lang w:eastAsia="hr-HR"/>
        </w:rPr>
        <w:t>razmak između kotača i blatobrana mora biti minimalno onaj koji je odredio proizvođač</w:t>
      </w:r>
    </w:p>
    <w:p w14:paraId="45235170" w14:textId="77777777" w:rsidR="00240A44" w:rsidRPr="00240A44" w:rsidRDefault="004A7CBC"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sidRPr="00240A44">
        <w:rPr>
          <w:rFonts w:ascii="Minion Pro" w:eastAsia="Times New Roman" w:hAnsi="Minion Pro" w:cs="Times New Roman"/>
          <w:color w:val="000000"/>
          <w:kern w:val="0"/>
          <w:sz w:val="24"/>
          <w:szCs w:val="24"/>
          <w:lang w:eastAsia="hr-HR"/>
        </w:rPr>
        <w:t>mora imati najmanje ubrzanje od 0 km/h do 80 km/h za 35 sekundi kada je natovareno do dopuštene bruto mase vozila</w:t>
      </w:r>
    </w:p>
    <w:p w14:paraId="142F38B5" w14:textId="06A26D83" w:rsidR="00B11645" w:rsidRPr="000301D3" w:rsidRDefault="004A7CBC" w:rsidP="00B11645">
      <w:pPr>
        <w:pStyle w:val="Odlomakpopisa"/>
        <w:numPr>
          <w:ilvl w:val="0"/>
          <w:numId w:val="2"/>
        </w:numPr>
        <w:ind w:left="284"/>
        <w:rPr>
          <w:rFonts w:ascii="Minion Pro" w:eastAsia="Times New Roman" w:hAnsi="Minion Pro" w:cs="Times New Roman"/>
          <w:kern w:val="0"/>
          <w:sz w:val="24"/>
          <w:szCs w:val="24"/>
          <w:lang w:eastAsia="hr-HR"/>
        </w:rPr>
      </w:pPr>
      <w:r w:rsidRPr="000301D3">
        <w:rPr>
          <w:rFonts w:ascii="Minion Pro" w:eastAsia="Times New Roman" w:hAnsi="Minion Pro" w:cs="Times New Roman"/>
          <w:kern w:val="0"/>
          <w:sz w:val="24"/>
          <w:szCs w:val="24"/>
          <w:lang w:eastAsia="hr-HR"/>
        </w:rPr>
        <w:t>ovjes mora biti prilagođen prijevozu pacijenata koji leže na nosilima i medicinskog osoblja u odjeljku za pacijente</w:t>
      </w:r>
      <w:r w:rsidR="002D2936" w:rsidRPr="000301D3">
        <w:rPr>
          <w:rFonts w:ascii="Minion Pro" w:eastAsia="Times New Roman" w:hAnsi="Minion Pro" w:cs="Times New Roman"/>
          <w:kern w:val="0"/>
          <w:sz w:val="24"/>
          <w:szCs w:val="24"/>
          <w:lang w:eastAsia="hr-HR"/>
        </w:rPr>
        <w:t xml:space="preserve">. </w:t>
      </w:r>
      <w:r w:rsidR="00E27D5B" w:rsidRPr="00E27D5B">
        <w:rPr>
          <w:rFonts w:ascii="Minion Pro" w:eastAsia="Times New Roman" w:hAnsi="Minion Pro" w:cs="Times New Roman"/>
          <w:kern w:val="0"/>
          <w:sz w:val="24"/>
          <w:szCs w:val="24"/>
          <w:lang w:eastAsia="hr-HR"/>
        </w:rPr>
        <w:t xml:space="preserve">Ovjes mora osiguravati održavanje stalne visine vozila u odnosu na tlo ( </w:t>
      </w:r>
      <w:proofErr w:type="spellStart"/>
      <w:r w:rsidR="00E27D5B" w:rsidRPr="00E27D5B">
        <w:rPr>
          <w:rFonts w:ascii="Minion Pro" w:eastAsia="Times New Roman" w:hAnsi="Minion Pro" w:cs="Times New Roman"/>
          <w:kern w:val="0"/>
          <w:sz w:val="24"/>
          <w:szCs w:val="24"/>
          <w:lang w:eastAsia="hr-HR"/>
        </w:rPr>
        <w:t>samoniveliranje</w:t>
      </w:r>
      <w:proofErr w:type="spellEnd"/>
      <w:r w:rsidR="00E27D5B" w:rsidRPr="00E27D5B">
        <w:rPr>
          <w:rFonts w:ascii="Minion Pro" w:eastAsia="Times New Roman" w:hAnsi="Minion Pro" w:cs="Times New Roman"/>
          <w:kern w:val="0"/>
          <w:sz w:val="24"/>
          <w:szCs w:val="24"/>
          <w:lang w:eastAsia="hr-HR"/>
        </w:rPr>
        <w:t>/</w:t>
      </w:r>
      <w:proofErr w:type="spellStart"/>
      <w:r w:rsidR="00E27D5B" w:rsidRPr="00E27D5B">
        <w:rPr>
          <w:rFonts w:ascii="Minion Pro" w:eastAsia="Times New Roman" w:hAnsi="Minion Pro" w:cs="Times New Roman"/>
          <w:kern w:val="0"/>
          <w:sz w:val="24"/>
          <w:szCs w:val="24"/>
          <w:lang w:eastAsia="hr-HR"/>
        </w:rPr>
        <w:t>samoporavnavanje</w:t>
      </w:r>
      <w:proofErr w:type="spellEnd"/>
      <w:r w:rsidR="00E27D5B" w:rsidRPr="00E27D5B">
        <w:rPr>
          <w:rFonts w:ascii="Minion Pro" w:eastAsia="Times New Roman" w:hAnsi="Minion Pro" w:cs="Times New Roman"/>
          <w:kern w:val="0"/>
          <w:sz w:val="24"/>
          <w:szCs w:val="24"/>
          <w:lang w:eastAsia="hr-HR"/>
        </w:rPr>
        <w:t>), povećanje ili smanjenje visine vozila, podizanje ili spuštanje stražnjeg dijela vozila</w:t>
      </w:r>
      <w:r w:rsidR="00E27D5B">
        <w:rPr>
          <w:rFonts w:ascii="Minion Pro" w:eastAsia="Times New Roman" w:hAnsi="Minion Pro" w:cs="Times New Roman"/>
          <w:kern w:val="0"/>
          <w:sz w:val="24"/>
          <w:szCs w:val="24"/>
          <w:lang w:eastAsia="hr-HR"/>
        </w:rPr>
        <w:t xml:space="preserve">. </w:t>
      </w:r>
      <w:r w:rsidR="002D2936" w:rsidRPr="000301D3">
        <w:rPr>
          <w:rFonts w:ascii="Minion Pro" w:eastAsia="Times New Roman" w:hAnsi="Minion Pro" w:cs="Times New Roman"/>
          <w:kern w:val="0"/>
          <w:sz w:val="24"/>
          <w:szCs w:val="24"/>
          <w:lang w:eastAsia="hr-HR"/>
        </w:rPr>
        <w:t xml:space="preserve">Ovjes mora </w:t>
      </w:r>
      <w:r w:rsidR="00B11645" w:rsidRPr="000301D3">
        <w:rPr>
          <w:rFonts w:ascii="Minion Pro" w:eastAsia="Times New Roman" w:hAnsi="Minion Pro" w:cs="Times New Roman"/>
          <w:kern w:val="0"/>
          <w:sz w:val="24"/>
          <w:szCs w:val="24"/>
          <w:lang w:eastAsia="hr-HR"/>
        </w:rPr>
        <w:t>biti u skladu s europskim standardima za povećanu najvišu dopuštenu masu vozila.</w:t>
      </w:r>
    </w:p>
    <w:p w14:paraId="06A4FB12" w14:textId="0C4605B5" w:rsidR="00240A44" w:rsidRPr="005424E7" w:rsidRDefault="00240A44" w:rsidP="005424E7">
      <w:pPr>
        <w:pStyle w:val="Odlomakpopisa"/>
        <w:numPr>
          <w:ilvl w:val="0"/>
          <w:numId w:val="2"/>
        </w:numPr>
        <w:ind w:left="360"/>
        <w:rPr>
          <w:rFonts w:ascii="Minion Pro" w:eastAsia="Times New Roman" w:hAnsi="Minion Pro" w:cs="Times New Roman"/>
          <w:color w:val="000000"/>
          <w:kern w:val="0"/>
          <w:sz w:val="24"/>
          <w:szCs w:val="24"/>
          <w:lang w:eastAsia="hr-HR"/>
        </w:rPr>
      </w:pPr>
      <w:r w:rsidRPr="005424E7">
        <w:rPr>
          <w:rFonts w:ascii="Minion Pro" w:eastAsia="Times New Roman" w:hAnsi="Minion Pro" w:cs="Times New Roman"/>
          <w:color w:val="000000"/>
          <w:kern w:val="0"/>
          <w:sz w:val="24"/>
          <w:szCs w:val="24"/>
          <w:lang w:eastAsia="hr-HR"/>
        </w:rPr>
        <w:t xml:space="preserve">dimenzije bolesničkog dijela </w:t>
      </w:r>
      <w:r w:rsidR="004A7CBC" w:rsidRPr="005424E7">
        <w:rPr>
          <w:rFonts w:ascii="Minion Pro" w:eastAsia="Times New Roman" w:hAnsi="Minion Pro" w:cs="Times New Roman"/>
          <w:color w:val="000000"/>
          <w:kern w:val="0"/>
          <w:sz w:val="24"/>
          <w:szCs w:val="24"/>
          <w:lang w:eastAsia="hr-HR"/>
        </w:rPr>
        <w:t xml:space="preserve"> mora</w:t>
      </w:r>
      <w:r w:rsidRPr="005424E7">
        <w:rPr>
          <w:rFonts w:ascii="Minion Pro" w:eastAsia="Times New Roman" w:hAnsi="Minion Pro" w:cs="Times New Roman"/>
          <w:color w:val="000000"/>
          <w:kern w:val="0"/>
          <w:sz w:val="24"/>
          <w:szCs w:val="24"/>
          <w:lang w:eastAsia="hr-HR"/>
        </w:rPr>
        <w:t>ju</w:t>
      </w:r>
      <w:r w:rsidR="004A7CBC" w:rsidRPr="005424E7">
        <w:rPr>
          <w:rFonts w:ascii="Minion Pro" w:eastAsia="Times New Roman" w:hAnsi="Minion Pro" w:cs="Times New Roman"/>
          <w:color w:val="000000"/>
          <w:kern w:val="0"/>
          <w:sz w:val="24"/>
          <w:szCs w:val="24"/>
          <w:lang w:eastAsia="hr-HR"/>
        </w:rPr>
        <w:t xml:space="preserve"> ispunjavati zahtjeve HRN EN 1789</w:t>
      </w:r>
      <w:r w:rsidR="00B204AE">
        <w:rPr>
          <w:rFonts w:ascii="Minion Pro" w:eastAsia="Times New Roman" w:hAnsi="Minion Pro" w:cs="Times New Roman"/>
          <w:color w:val="000000"/>
          <w:kern w:val="0"/>
          <w:sz w:val="24"/>
          <w:szCs w:val="24"/>
          <w:lang w:eastAsia="hr-HR"/>
        </w:rPr>
        <w:t xml:space="preserve"> </w:t>
      </w:r>
      <w:r w:rsidR="00E14440">
        <w:rPr>
          <w:rFonts w:ascii="Minion Pro" w:eastAsia="Times New Roman" w:hAnsi="Minion Pro" w:cs="Times New Roman"/>
          <w:color w:val="000000"/>
          <w:kern w:val="0"/>
          <w:sz w:val="24"/>
          <w:szCs w:val="24"/>
          <w:lang w:eastAsia="hr-HR"/>
        </w:rPr>
        <w:t xml:space="preserve">ovisno o  tipu vozila </w:t>
      </w:r>
    </w:p>
    <w:p w14:paraId="024082BD" w14:textId="77777777" w:rsidR="00240A44" w:rsidRPr="00240A44" w:rsidRDefault="004A7CBC"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sidRPr="00240A44">
        <w:rPr>
          <w:rFonts w:ascii="Minion Pro" w:eastAsia="Times New Roman" w:hAnsi="Minion Pro" w:cs="Times New Roman"/>
          <w:color w:val="000000"/>
          <w:kern w:val="0"/>
          <w:sz w:val="24"/>
          <w:szCs w:val="24"/>
          <w:lang w:eastAsia="hr-HR"/>
        </w:rPr>
        <w:t>razina buke u odjeljku pacijenta mora ispunjavati zahtjeve HRN EN 1789</w:t>
      </w:r>
    </w:p>
    <w:p w14:paraId="7FE42BAD" w14:textId="7555B89B" w:rsidR="00240A44" w:rsidRPr="00E14440" w:rsidRDefault="004A7CBC"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sidRPr="00240A44">
        <w:rPr>
          <w:rFonts w:ascii="Minion Pro" w:eastAsia="Times New Roman" w:hAnsi="Minion Pro" w:cs="Times New Roman"/>
          <w:color w:val="000000"/>
          <w:kern w:val="0"/>
          <w:sz w:val="24"/>
          <w:szCs w:val="24"/>
          <w:lang w:eastAsia="hr-HR"/>
        </w:rPr>
        <w:t>unutrašnje osvjetljenje mora ispunjavati zahtjeve HRN EN 1789</w:t>
      </w:r>
      <w:r w:rsidR="00E14440">
        <w:rPr>
          <w:rFonts w:ascii="Minion Pro" w:eastAsia="Times New Roman" w:hAnsi="Minion Pro" w:cs="Times New Roman"/>
          <w:color w:val="000000"/>
          <w:kern w:val="0"/>
          <w:sz w:val="24"/>
          <w:szCs w:val="24"/>
          <w:lang w:eastAsia="hr-HR"/>
        </w:rPr>
        <w:t xml:space="preserve"> ovisno o  tipu vozila </w:t>
      </w:r>
    </w:p>
    <w:p w14:paraId="6F6C93B1" w14:textId="77777777" w:rsidR="00F669D3" w:rsidRPr="00E65DC4" w:rsidRDefault="00F669D3"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Pr>
          <w:rFonts w:ascii="Minion Pro" w:eastAsia="Times New Roman" w:hAnsi="Minion Pro" w:cs="Times New Roman"/>
          <w:color w:val="000000"/>
          <w:kern w:val="0"/>
          <w:sz w:val="24"/>
          <w:szCs w:val="24"/>
          <w:lang w:eastAsia="hr-HR"/>
        </w:rPr>
        <w:t xml:space="preserve">neovisno grijanje i klimatizaciju odjeljka za vozača i odjeljka za </w:t>
      </w:r>
      <w:r w:rsidR="00E14440">
        <w:rPr>
          <w:rFonts w:ascii="Minion Pro" w:eastAsia="Times New Roman" w:hAnsi="Minion Pro" w:cs="Times New Roman"/>
          <w:color w:val="000000"/>
          <w:kern w:val="0"/>
          <w:sz w:val="24"/>
          <w:szCs w:val="24"/>
          <w:lang w:eastAsia="hr-HR"/>
        </w:rPr>
        <w:t>pacijenta</w:t>
      </w:r>
      <w:r>
        <w:rPr>
          <w:rFonts w:ascii="Minion Pro" w:eastAsia="Times New Roman" w:hAnsi="Minion Pro" w:cs="Times New Roman"/>
          <w:color w:val="000000"/>
          <w:kern w:val="0"/>
          <w:sz w:val="24"/>
          <w:szCs w:val="24"/>
          <w:lang w:eastAsia="hr-HR"/>
        </w:rPr>
        <w:t xml:space="preserve"> s mogu</w:t>
      </w:r>
      <w:r w:rsidR="005424E7">
        <w:rPr>
          <w:rFonts w:ascii="Minion Pro" w:eastAsia="Times New Roman" w:hAnsi="Minion Pro" w:cs="Times New Roman"/>
          <w:color w:val="000000"/>
          <w:kern w:val="0"/>
          <w:sz w:val="24"/>
          <w:szCs w:val="24"/>
          <w:lang w:eastAsia="hr-HR"/>
        </w:rPr>
        <w:t>ć</w:t>
      </w:r>
      <w:r>
        <w:rPr>
          <w:rFonts w:ascii="Minion Pro" w:eastAsia="Times New Roman" w:hAnsi="Minion Pro" w:cs="Times New Roman"/>
          <w:color w:val="000000"/>
          <w:kern w:val="0"/>
          <w:sz w:val="24"/>
          <w:szCs w:val="24"/>
          <w:lang w:eastAsia="hr-HR"/>
        </w:rPr>
        <w:t>nošću upravljanja iz oba odjeljka</w:t>
      </w:r>
    </w:p>
    <w:p w14:paraId="336AEA35" w14:textId="77777777" w:rsidR="00C05B55" w:rsidRPr="000301D3" w:rsidRDefault="00E65DC4"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kern w:val="0"/>
          <w:sz w:val="24"/>
          <w:szCs w:val="24"/>
          <w:lang w:eastAsia="hr-HR"/>
        </w:rPr>
      </w:pPr>
      <w:r w:rsidRPr="000301D3">
        <w:rPr>
          <w:rFonts w:ascii="Minion Pro" w:eastAsia="Times New Roman" w:hAnsi="Minion Pro" w:cs="Times New Roman"/>
          <w:kern w:val="0"/>
          <w:sz w:val="24"/>
          <w:szCs w:val="24"/>
          <w:lang w:eastAsia="hr-HR"/>
        </w:rPr>
        <w:t>svjetlosni sustav upozorenja cestovno</w:t>
      </w:r>
      <w:r w:rsidR="00A005D2" w:rsidRPr="000301D3">
        <w:rPr>
          <w:rFonts w:ascii="Minion Pro" w:eastAsia="Times New Roman" w:hAnsi="Minion Pro" w:cs="Times New Roman"/>
          <w:kern w:val="0"/>
          <w:sz w:val="24"/>
          <w:szCs w:val="24"/>
          <w:lang w:eastAsia="hr-HR"/>
        </w:rPr>
        <w:t>g</w:t>
      </w:r>
      <w:r w:rsidRPr="000301D3">
        <w:rPr>
          <w:rFonts w:ascii="Minion Pro" w:eastAsia="Times New Roman" w:hAnsi="Minion Pro" w:cs="Times New Roman"/>
          <w:kern w:val="0"/>
          <w:sz w:val="24"/>
          <w:szCs w:val="24"/>
          <w:lang w:eastAsia="hr-HR"/>
        </w:rPr>
        <w:t xml:space="preserve"> medicinsko</w:t>
      </w:r>
      <w:r w:rsidR="00A005D2" w:rsidRPr="000301D3">
        <w:rPr>
          <w:rFonts w:ascii="Minion Pro" w:eastAsia="Times New Roman" w:hAnsi="Minion Pro" w:cs="Times New Roman"/>
          <w:kern w:val="0"/>
          <w:sz w:val="24"/>
          <w:szCs w:val="24"/>
          <w:lang w:eastAsia="hr-HR"/>
        </w:rPr>
        <w:t>g</w:t>
      </w:r>
      <w:r w:rsidRPr="000301D3">
        <w:rPr>
          <w:rFonts w:ascii="Minion Pro" w:eastAsia="Times New Roman" w:hAnsi="Minion Pro" w:cs="Times New Roman"/>
          <w:kern w:val="0"/>
          <w:sz w:val="24"/>
          <w:szCs w:val="24"/>
          <w:lang w:eastAsia="hr-HR"/>
        </w:rPr>
        <w:t xml:space="preserve"> vozil</w:t>
      </w:r>
      <w:r w:rsidR="00A005D2" w:rsidRPr="000301D3">
        <w:rPr>
          <w:rFonts w:ascii="Minion Pro" w:eastAsia="Times New Roman" w:hAnsi="Minion Pro" w:cs="Times New Roman"/>
          <w:kern w:val="0"/>
          <w:sz w:val="24"/>
          <w:szCs w:val="24"/>
          <w:lang w:eastAsia="hr-HR"/>
        </w:rPr>
        <w:t>a</w:t>
      </w:r>
      <w:r w:rsidRPr="000301D3">
        <w:rPr>
          <w:rFonts w:ascii="Minion Pro" w:eastAsia="Times New Roman" w:hAnsi="Minion Pro" w:cs="Times New Roman"/>
          <w:kern w:val="0"/>
          <w:sz w:val="24"/>
          <w:szCs w:val="24"/>
          <w:lang w:eastAsia="hr-HR"/>
        </w:rPr>
        <w:t xml:space="preserve"> mora imati </w:t>
      </w:r>
      <w:r w:rsidR="00A005D2" w:rsidRPr="000301D3">
        <w:rPr>
          <w:rFonts w:ascii="Minion Pro" w:eastAsia="Times New Roman" w:hAnsi="Minion Pro" w:cs="Times New Roman"/>
          <w:kern w:val="0"/>
          <w:sz w:val="24"/>
          <w:szCs w:val="24"/>
          <w:lang w:eastAsia="hr-HR"/>
        </w:rPr>
        <w:t xml:space="preserve">potvrdu o homologaciji  </w:t>
      </w:r>
      <w:r w:rsidRPr="000301D3">
        <w:rPr>
          <w:rFonts w:ascii="Minion Pro" w:eastAsia="Times New Roman" w:hAnsi="Minion Pro" w:cs="Times New Roman"/>
          <w:kern w:val="0"/>
          <w:sz w:val="24"/>
          <w:szCs w:val="24"/>
          <w:lang w:eastAsia="hr-HR"/>
        </w:rPr>
        <w:t>integriran</w:t>
      </w:r>
      <w:r w:rsidR="00A005D2" w:rsidRPr="000301D3">
        <w:rPr>
          <w:rFonts w:ascii="Minion Pro" w:eastAsia="Times New Roman" w:hAnsi="Minion Pro" w:cs="Times New Roman"/>
          <w:kern w:val="0"/>
          <w:sz w:val="24"/>
          <w:szCs w:val="24"/>
          <w:lang w:eastAsia="hr-HR"/>
        </w:rPr>
        <w:t>ih</w:t>
      </w:r>
      <w:r w:rsidR="00E14440" w:rsidRPr="000301D3">
        <w:rPr>
          <w:rFonts w:ascii="Minion Pro" w:eastAsia="Times New Roman" w:hAnsi="Minion Pro" w:cs="Times New Roman"/>
          <w:kern w:val="0"/>
          <w:sz w:val="24"/>
          <w:szCs w:val="24"/>
          <w:lang w:eastAsia="hr-HR"/>
        </w:rPr>
        <w:t xml:space="preserve"> </w:t>
      </w:r>
      <w:r w:rsidR="00A005D2" w:rsidRPr="000301D3">
        <w:rPr>
          <w:rFonts w:ascii="Minion Pro" w:eastAsia="Times New Roman" w:hAnsi="Minion Pro" w:cs="Times New Roman"/>
          <w:kern w:val="0"/>
          <w:sz w:val="24"/>
          <w:szCs w:val="24"/>
          <w:lang w:eastAsia="hr-HR"/>
        </w:rPr>
        <w:t>svjetla</w:t>
      </w:r>
    </w:p>
    <w:p w14:paraId="27A7C54D" w14:textId="749819ED" w:rsidR="00E65DC4" w:rsidRPr="000301D3" w:rsidRDefault="00C05B55"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kern w:val="0"/>
          <w:sz w:val="24"/>
          <w:szCs w:val="24"/>
          <w:lang w:eastAsia="hr-HR"/>
        </w:rPr>
      </w:pPr>
      <w:r w:rsidRPr="000301D3">
        <w:rPr>
          <w:rFonts w:ascii="Minion Pro" w:eastAsia="Times New Roman" w:hAnsi="Minion Pro" w:cs="Times New Roman"/>
          <w:kern w:val="0"/>
          <w:sz w:val="24"/>
          <w:szCs w:val="24"/>
          <w:lang w:eastAsia="hr-HR"/>
        </w:rPr>
        <w:t xml:space="preserve">sva signalizacija mora imati certifikat ECE R65 </w:t>
      </w:r>
      <w:proofErr w:type="spellStart"/>
      <w:r w:rsidRPr="000301D3">
        <w:rPr>
          <w:rFonts w:ascii="Minion Pro" w:eastAsia="Times New Roman" w:hAnsi="Minion Pro" w:cs="Times New Roman"/>
          <w:kern w:val="0"/>
          <w:sz w:val="24"/>
          <w:szCs w:val="24"/>
          <w:lang w:eastAsia="hr-HR"/>
        </w:rPr>
        <w:t>Class</w:t>
      </w:r>
      <w:proofErr w:type="spellEnd"/>
      <w:r w:rsidRPr="000301D3">
        <w:rPr>
          <w:rFonts w:ascii="Minion Pro" w:eastAsia="Times New Roman" w:hAnsi="Minion Pro" w:cs="Times New Roman"/>
          <w:kern w:val="0"/>
          <w:sz w:val="24"/>
          <w:szCs w:val="24"/>
          <w:lang w:eastAsia="hr-HR"/>
        </w:rPr>
        <w:t xml:space="preserve"> 2 ili bolje</w:t>
      </w:r>
    </w:p>
    <w:p w14:paraId="6A48F0D7" w14:textId="77777777" w:rsidR="00240A44" w:rsidRPr="00240A44" w:rsidRDefault="004A7CBC"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FF0000"/>
          <w:kern w:val="0"/>
          <w:sz w:val="24"/>
          <w:szCs w:val="24"/>
          <w:lang w:eastAsia="hr-HR"/>
        </w:rPr>
      </w:pPr>
      <w:r w:rsidRPr="00240A44">
        <w:rPr>
          <w:rFonts w:ascii="Minion Pro" w:eastAsia="Times New Roman" w:hAnsi="Minion Pro" w:cs="Times New Roman"/>
          <w:color w:val="000000"/>
          <w:kern w:val="0"/>
          <w:sz w:val="24"/>
          <w:szCs w:val="24"/>
          <w:lang w:eastAsia="hr-HR"/>
        </w:rPr>
        <w:t>električni/elektronski sustavi koji se ugrađuju u vozilo moraju ispunjavati zahtjeve iz sljedećih normi:</w:t>
      </w:r>
    </w:p>
    <w:p w14:paraId="447E20EA" w14:textId="77777777" w:rsidR="00B204AE" w:rsidRDefault="00B204AE" w:rsidP="00B204AE">
      <w:pPr>
        <w:pStyle w:val="Odlomakpopisa"/>
        <w:numPr>
          <w:ilvl w:val="0"/>
          <w:numId w:val="9"/>
        </w:numPr>
        <w:shd w:val="clear" w:color="auto" w:fill="FFFFFF"/>
        <w:spacing w:after="225" w:line="336" w:lineRule="atLeast"/>
        <w:ind w:left="720"/>
        <w:jc w:val="both"/>
        <w:textAlignment w:val="baseline"/>
        <w:rPr>
          <w:rFonts w:ascii="Minion Pro" w:eastAsia="Times New Roman" w:hAnsi="Minion Pro" w:cs="Times New Roman"/>
          <w:color w:val="FF0000"/>
          <w:kern w:val="0"/>
          <w:sz w:val="24"/>
          <w:szCs w:val="24"/>
          <w:lang w:eastAsia="hr-HR"/>
        </w:rPr>
      </w:pPr>
      <w:r>
        <w:rPr>
          <w:rFonts w:ascii="Minion Pro" w:eastAsia="Times New Roman" w:hAnsi="Minion Pro" w:cs="Times New Roman"/>
          <w:color w:val="000000"/>
          <w:kern w:val="0"/>
          <w:sz w:val="24"/>
          <w:szCs w:val="24"/>
          <w:lang w:eastAsia="hr-HR"/>
        </w:rPr>
        <w:t>HRN HD 60364-7-721:2019 u dijelu koji se odnosi na cestovno medicinsko vozilo –zahtjevi za specijalne instalacije/lokacije</w:t>
      </w:r>
    </w:p>
    <w:p w14:paraId="35C182FB" w14:textId="74A7A7E2" w:rsidR="00B204AE" w:rsidRDefault="00B204AE" w:rsidP="00B204AE">
      <w:pPr>
        <w:pStyle w:val="Odlomakpopisa"/>
        <w:numPr>
          <w:ilvl w:val="0"/>
          <w:numId w:val="9"/>
        </w:numPr>
        <w:shd w:val="clear" w:color="auto" w:fill="FFFFFF"/>
        <w:spacing w:after="225" w:line="336" w:lineRule="atLeast"/>
        <w:ind w:left="720"/>
        <w:jc w:val="both"/>
        <w:textAlignment w:val="baseline"/>
        <w:rPr>
          <w:rFonts w:ascii="Minion Pro" w:eastAsia="Times New Roman" w:hAnsi="Minion Pro" w:cs="Times New Roman"/>
          <w:color w:val="FF0000"/>
          <w:kern w:val="0"/>
          <w:sz w:val="24"/>
          <w:szCs w:val="24"/>
          <w:lang w:eastAsia="hr-HR"/>
        </w:rPr>
      </w:pPr>
      <w:r>
        <w:rPr>
          <w:rFonts w:ascii="Minion Pro" w:eastAsia="Times New Roman" w:hAnsi="Minion Pro" w:cs="Times New Roman"/>
          <w:color w:val="000000"/>
          <w:kern w:val="0"/>
          <w:sz w:val="24"/>
          <w:szCs w:val="24"/>
          <w:lang w:eastAsia="hr-HR"/>
        </w:rPr>
        <w:t>HRN EN 60601-1:2006 + A1:2013 i EN 60601</w:t>
      </w:r>
      <w:r w:rsidR="000301D3">
        <w:rPr>
          <w:rFonts w:ascii="Minion Pro" w:eastAsia="Times New Roman" w:hAnsi="Minion Pro" w:cs="Times New Roman"/>
          <w:color w:val="000000"/>
          <w:kern w:val="0"/>
          <w:sz w:val="24"/>
          <w:szCs w:val="24"/>
          <w:lang w:eastAsia="hr-HR"/>
        </w:rPr>
        <w:t>-</w:t>
      </w:r>
      <w:r>
        <w:rPr>
          <w:rFonts w:ascii="Minion Pro" w:eastAsia="Times New Roman" w:hAnsi="Minion Pro" w:cs="Times New Roman"/>
          <w:color w:val="000000"/>
          <w:kern w:val="0"/>
          <w:sz w:val="24"/>
          <w:szCs w:val="24"/>
          <w:lang w:eastAsia="hr-HR"/>
        </w:rPr>
        <w:t>1-12:2015/odredba 11  dodatno za električne sustave koji opskrbljuju medicinsku opremu</w:t>
      </w:r>
    </w:p>
    <w:p w14:paraId="5BCAA615" w14:textId="77777777" w:rsidR="00B204AE" w:rsidRDefault="00B204AE" w:rsidP="00B204AE">
      <w:pPr>
        <w:pStyle w:val="Odlomakpopisa"/>
        <w:numPr>
          <w:ilvl w:val="0"/>
          <w:numId w:val="9"/>
        </w:numPr>
        <w:shd w:val="clear" w:color="auto" w:fill="FFFFFF"/>
        <w:spacing w:after="225" w:line="336" w:lineRule="atLeast"/>
        <w:ind w:left="720"/>
        <w:jc w:val="both"/>
        <w:textAlignment w:val="baseline"/>
        <w:rPr>
          <w:rFonts w:ascii="Minion Pro" w:eastAsia="Times New Roman" w:hAnsi="Minion Pro" w:cs="Times New Roman"/>
          <w:color w:val="FF0000"/>
          <w:kern w:val="0"/>
          <w:sz w:val="24"/>
          <w:szCs w:val="24"/>
          <w:lang w:eastAsia="hr-HR"/>
        </w:rPr>
      </w:pPr>
      <w:r>
        <w:rPr>
          <w:rFonts w:ascii="Minion Pro" w:eastAsia="Times New Roman" w:hAnsi="Minion Pro" w:cs="Times New Roman"/>
          <w:color w:val="000000"/>
          <w:kern w:val="0"/>
          <w:sz w:val="24"/>
          <w:szCs w:val="24"/>
          <w:lang w:eastAsia="hr-HR"/>
        </w:rPr>
        <w:t>HRN EN 60601-2-4, Medicinska električna oprema – dio 2-4: posebni uvjeti za sigurnost defibrilatora (IEC 60601-2-4)</w:t>
      </w:r>
    </w:p>
    <w:p w14:paraId="085257BD" w14:textId="77777777" w:rsidR="00B204AE" w:rsidRDefault="00B204AE" w:rsidP="00B204AE">
      <w:pPr>
        <w:pStyle w:val="Odlomakpopisa"/>
        <w:numPr>
          <w:ilvl w:val="0"/>
          <w:numId w:val="9"/>
        </w:numPr>
        <w:shd w:val="clear" w:color="auto" w:fill="FFFFFF"/>
        <w:spacing w:after="225" w:line="336" w:lineRule="atLeast"/>
        <w:ind w:left="720"/>
        <w:jc w:val="both"/>
        <w:textAlignment w:val="baseline"/>
        <w:rPr>
          <w:rFonts w:ascii="Minion Pro" w:eastAsia="Times New Roman" w:hAnsi="Minion Pro" w:cs="Times New Roman"/>
          <w:color w:val="FF0000"/>
          <w:kern w:val="0"/>
          <w:sz w:val="24"/>
          <w:szCs w:val="24"/>
          <w:lang w:eastAsia="hr-HR"/>
        </w:rPr>
      </w:pPr>
      <w:r>
        <w:rPr>
          <w:rFonts w:ascii="Minion Pro" w:eastAsia="Times New Roman" w:hAnsi="Minion Pro" w:cs="Times New Roman"/>
          <w:color w:val="000000"/>
          <w:kern w:val="0"/>
          <w:sz w:val="24"/>
          <w:szCs w:val="24"/>
          <w:lang w:eastAsia="hr-HR"/>
        </w:rPr>
        <w:lastRenderedPageBreak/>
        <w:t xml:space="preserve">HRN EN ISO 80601-2-61, Posebni zahtjevi za osnovnu sigurnost i bitne radne značajke </w:t>
      </w:r>
      <w:proofErr w:type="spellStart"/>
      <w:r>
        <w:rPr>
          <w:rFonts w:ascii="Minion Pro" w:eastAsia="Times New Roman" w:hAnsi="Minion Pro" w:cs="Times New Roman"/>
          <w:color w:val="000000"/>
          <w:kern w:val="0"/>
          <w:sz w:val="24"/>
          <w:szCs w:val="24"/>
          <w:lang w:eastAsia="hr-HR"/>
        </w:rPr>
        <w:t>pulsnog</w:t>
      </w:r>
      <w:proofErr w:type="spellEnd"/>
      <w:r>
        <w:rPr>
          <w:rFonts w:ascii="Minion Pro" w:eastAsia="Times New Roman" w:hAnsi="Minion Pro" w:cs="Times New Roman"/>
          <w:color w:val="000000"/>
          <w:kern w:val="0"/>
          <w:sz w:val="24"/>
          <w:szCs w:val="24"/>
          <w:lang w:eastAsia="hr-HR"/>
        </w:rPr>
        <w:t xml:space="preserve">  </w:t>
      </w:r>
      <w:proofErr w:type="spellStart"/>
      <w:r>
        <w:rPr>
          <w:rFonts w:ascii="Minion Pro" w:eastAsia="Times New Roman" w:hAnsi="Minion Pro" w:cs="Times New Roman"/>
          <w:color w:val="000000"/>
          <w:kern w:val="0"/>
          <w:sz w:val="24"/>
          <w:szCs w:val="24"/>
          <w:lang w:eastAsia="hr-HR"/>
        </w:rPr>
        <w:t>oksimetra</w:t>
      </w:r>
      <w:proofErr w:type="spellEnd"/>
      <w:r>
        <w:rPr>
          <w:rFonts w:ascii="Minion Pro" w:eastAsia="Times New Roman" w:hAnsi="Minion Pro" w:cs="Times New Roman"/>
          <w:color w:val="000000"/>
          <w:kern w:val="0"/>
          <w:sz w:val="24"/>
          <w:szCs w:val="24"/>
          <w:lang w:eastAsia="hr-HR"/>
        </w:rPr>
        <w:t xml:space="preserve"> </w:t>
      </w:r>
    </w:p>
    <w:p w14:paraId="49E0BAA3" w14:textId="77777777" w:rsidR="00006C75" w:rsidRPr="00006C75" w:rsidRDefault="00B204AE" w:rsidP="00240A44">
      <w:pPr>
        <w:pStyle w:val="Odlomakpopisa"/>
        <w:numPr>
          <w:ilvl w:val="0"/>
          <w:numId w:val="9"/>
        </w:numPr>
        <w:shd w:val="clear" w:color="auto" w:fill="FFFFFF"/>
        <w:spacing w:after="225" w:line="336" w:lineRule="atLeast"/>
        <w:ind w:left="720"/>
        <w:jc w:val="both"/>
        <w:textAlignment w:val="baseline"/>
        <w:rPr>
          <w:rFonts w:ascii="Minion Pro" w:eastAsia="Times New Roman" w:hAnsi="Minion Pro" w:cs="Times New Roman"/>
          <w:color w:val="FF0000"/>
          <w:kern w:val="0"/>
          <w:sz w:val="24"/>
          <w:szCs w:val="24"/>
          <w:lang w:eastAsia="hr-HR"/>
        </w:rPr>
      </w:pPr>
      <w:r>
        <w:rPr>
          <w:rFonts w:ascii="Minion Pro" w:eastAsia="Times New Roman" w:hAnsi="Minion Pro" w:cs="Times New Roman"/>
          <w:color w:val="000000"/>
          <w:kern w:val="0"/>
          <w:sz w:val="24"/>
          <w:szCs w:val="24"/>
          <w:lang w:eastAsia="hr-HR"/>
        </w:rPr>
        <w:t>HRN EN ISO 10079-1, Medicinska usisna oprema – 1. dio: električno pogonjena usisna oprema – sigurnosni zahtjevi</w:t>
      </w:r>
    </w:p>
    <w:p w14:paraId="751A62F9" w14:textId="5EE07479" w:rsidR="00006C75" w:rsidRPr="00006C75" w:rsidRDefault="00006C75" w:rsidP="00240A44">
      <w:pPr>
        <w:pStyle w:val="Odlomakpopisa"/>
        <w:numPr>
          <w:ilvl w:val="0"/>
          <w:numId w:val="9"/>
        </w:numPr>
        <w:shd w:val="clear" w:color="auto" w:fill="FFFFFF"/>
        <w:spacing w:after="225" w:line="336" w:lineRule="atLeast"/>
        <w:ind w:left="720"/>
        <w:jc w:val="both"/>
        <w:textAlignment w:val="baseline"/>
        <w:rPr>
          <w:rFonts w:ascii="Minion Pro" w:eastAsia="Times New Roman" w:hAnsi="Minion Pro" w:cs="Times New Roman"/>
          <w:color w:val="FF0000"/>
          <w:kern w:val="0"/>
          <w:sz w:val="24"/>
          <w:szCs w:val="24"/>
          <w:lang w:eastAsia="hr-HR"/>
        </w:rPr>
      </w:pPr>
      <w:r w:rsidRPr="00006C75">
        <w:rPr>
          <w:rFonts w:ascii="Minion Pro" w:eastAsia="Times New Roman" w:hAnsi="Minion Pro" w:cs="Times New Roman"/>
          <w:color w:val="000000"/>
          <w:kern w:val="0"/>
          <w:sz w:val="24"/>
          <w:szCs w:val="24"/>
          <w:lang w:eastAsia="hr-HR"/>
        </w:rPr>
        <w:t>HRN EN ISO 80601-2-84:2023</w:t>
      </w:r>
      <w:r w:rsidRPr="00006C75">
        <w:t xml:space="preserve"> </w:t>
      </w:r>
      <w:r w:rsidRPr="00006C75">
        <w:rPr>
          <w:rFonts w:ascii="Minion Pro" w:eastAsia="Times New Roman" w:hAnsi="Minion Pro" w:cs="Times New Roman"/>
          <w:color w:val="000000"/>
          <w:kern w:val="0"/>
          <w:sz w:val="24"/>
          <w:szCs w:val="24"/>
          <w:lang w:eastAsia="hr-HR"/>
        </w:rPr>
        <w:t>Medicinska električna oprema - Dio 2-84: Posebni zahtjevi za osnovnu sigurnost i bitne radne značajke respiratora za hitnu medicinsku skrb</w:t>
      </w:r>
    </w:p>
    <w:p w14:paraId="4339A58B" w14:textId="449DCEFC" w:rsidR="00240A44" w:rsidRDefault="004A7CBC" w:rsidP="00240A44">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Osim zadovoljavanja gore navedenih normi električni/elektronski sustavi koji se ugrađuju u cestovno medicinsko vozilo moraju ispunjavati i sljedeće zahtjeve:</w:t>
      </w:r>
    </w:p>
    <w:p w14:paraId="1590A7F4" w14:textId="77777777" w:rsidR="00240A44" w:rsidRDefault="004A7CBC" w:rsidP="00240A44">
      <w:pPr>
        <w:pStyle w:val="Odlomakpopisa"/>
        <w:numPr>
          <w:ilvl w:val="0"/>
          <w:numId w:val="5"/>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akumulatori moraju biti postavljeni tako da rukovanje njima ne zahtjeva pomicanje iz sigurnih ležišta</w:t>
      </w:r>
    </w:p>
    <w:p w14:paraId="6988090A" w14:textId="77777777" w:rsidR="006B4EFD" w:rsidRDefault="004A7CBC" w:rsidP="006B4EFD">
      <w:pPr>
        <w:pStyle w:val="Odlomakpopisa"/>
        <w:numPr>
          <w:ilvl w:val="0"/>
          <w:numId w:val="5"/>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električni sustav mora biti u mogućnosti osigurati zalihu struje za ponovno pokretanje motora</w:t>
      </w:r>
    </w:p>
    <w:p w14:paraId="22CFB6D3" w14:textId="77777777" w:rsidR="006B4EFD" w:rsidRDefault="004A7CBC" w:rsidP="006B4EFD">
      <w:pPr>
        <w:pStyle w:val="Odlomakpopisa"/>
        <w:numPr>
          <w:ilvl w:val="0"/>
          <w:numId w:val="5"/>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bookmarkStart w:id="4" w:name="_Hlk174180485"/>
      <w:r w:rsidRPr="006B4EFD">
        <w:rPr>
          <w:rFonts w:ascii="Minion Pro" w:eastAsia="Times New Roman" w:hAnsi="Minion Pro" w:cs="Times New Roman"/>
          <w:color w:val="000000"/>
          <w:kern w:val="0"/>
          <w:sz w:val="24"/>
          <w:szCs w:val="24"/>
          <w:lang w:eastAsia="hr-HR"/>
        </w:rPr>
        <w:t xml:space="preserve">osnovni akumulator </w:t>
      </w:r>
      <w:bookmarkStart w:id="5" w:name="_Hlk174180737"/>
      <w:r w:rsidR="006B4EFD" w:rsidRPr="006B4EFD">
        <w:rPr>
          <w:rFonts w:ascii="Minion Pro" w:eastAsia="Times New Roman" w:hAnsi="Minion Pro" w:cs="Times New Roman"/>
          <w:color w:val="000000"/>
          <w:kern w:val="0"/>
          <w:sz w:val="24"/>
          <w:szCs w:val="24"/>
          <w:lang w:eastAsia="hr-HR"/>
        </w:rPr>
        <w:t>za</w:t>
      </w:r>
      <w:r w:rsidR="00E14440">
        <w:rPr>
          <w:rFonts w:ascii="Minion Pro" w:eastAsia="Times New Roman" w:hAnsi="Minion Pro" w:cs="Times New Roman"/>
          <w:color w:val="000000"/>
          <w:kern w:val="0"/>
          <w:sz w:val="24"/>
          <w:szCs w:val="24"/>
          <w:lang w:eastAsia="hr-HR"/>
        </w:rPr>
        <w:t xml:space="preserve"> cestovno medicinsko vozilo </w:t>
      </w:r>
      <w:r w:rsidR="006B4EFD" w:rsidRPr="006B4EFD">
        <w:rPr>
          <w:rFonts w:ascii="Minion Pro" w:eastAsia="Times New Roman" w:hAnsi="Minion Pro" w:cs="Times New Roman"/>
          <w:color w:val="000000"/>
          <w:kern w:val="0"/>
          <w:sz w:val="24"/>
          <w:szCs w:val="24"/>
          <w:lang w:eastAsia="hr-HR"/>
        </w:rPr>
        <w:t xml:space="preserve"> </w:t>
      </w:r>
      <w:bookmarkEnd w:id="5"/>
      <w:r w:rsidRPr="006B4EFD">
        <w:rPr>
          <w:rFonts w:ascii="Minion Pro" w:eastAsia="Times New Roman" w:hAnsi="Minion Pro" w:cs="Times New Roman"/>
          <w:color w:val="000000"/>
          <w:kern w:val="0"/>
          <w:sz w:val="24"/>
          <w:szCs w:val="24"/>
          <w:lang w:eastAsia="hr-HR"/>
        </w:rPr>
        <w:t>mora imati kapacitet najmanje 80 Ah</w:t>
      </w:r>
      <w:bookmarkEnd w:id="4"/>
    </w:p>
    <w:p w14:paraId="15A58F9A" w14:textId="77777777" w:rsidR="00240A44" w:rsidRPr="005424E7" w:rsidRDefault="004A7CBC" w:rsidP="005424E7">
      <w:pPr>
        <w:pStyle w:val="Odlomakpopisa"/>
        <w:numPr>
          <w:ilvl w:val="0"/>
          <w:numId w:val="5"/>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5424E7">
        <w:rPr>
          <w:rFonts w:ascii="Minion Pro" w:eastAsia="Times New Roman" w:hAnsi="Minion Pro" w:cs="Times New Roman"/>
          <w:color w:val="000000"/>
          <w:kern w:val="0"/>
          <w:sz w:val="24"/>
          <w:szCs w:val="24"/>
          <w:lang w:eastAsia="hr-HR"/>
        </w:rPr>
        <w:t xml:space="preserve">dodatni akumulator </w:t>
      </w:r>
      <w:r w:rsidR="00E14440" w:rsidRPr="006B4EFD">
        <w:rPr>
          <w:rFonts w:ascii="Minion Pro" w:eastAsia="Times New Roman" w:hAnsi="Minion Pro" w:cs="Times New Roman"/>
          <w:color w:val="000000"/>
          <w:kern w:val="0"/>
          <w:sz w:val="24"/>
          <w:szCs w:val="24"/>
          <w:lang w:eastAsia="hr-HR"/>
        </w:rPr>
        <w:t xml:space="preserve">za cestovno medicinsko vozilo mora imati </w:t>
      </w:r>
      <w:r w:rsidR="005424E7" w:rsidRPr="005424E7">
        <w:rPr>
          <w:rFonts w:ascii="Minion Pro" w:eastAsia="Times New Roman" w:hAnsi="Minion Pro" w:cs="Times New Roman"/>
          <w:color w:val="000000"/>
          <w:kern w:val="0"/>
          <w:sz w:val="24"/>
          <w:szCs w:val="24"/>
          <w:lang w:eastAsia="hr-HR"/>
        </w:rPr>
        <w:t xml:space="preserve">kapacitet najmanje 80 Ah </w:t>
      </w:r>
    </w:p>
    <w:p w14:paraId="0B82BD59" w14:textId="77777777" w:rsidR="00240A44" w:rsidRDefault="00CD1CD6" w:rsidP="004A7CBC">
      <w:pPr>
        <w:pStyle w:val="Odlomakpopisa"/>
        <w:numPr>
          <w:ilvl w:val="0"/>
          <w:numId w:val="5"/>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d</w:t>
      </w:r>
      <w:r w:rsidR="004A7CBC" w:rsidRPr="00240A44">
        <w:rPr>
          <w:rFonts w:ascii="Minion Pro" w:eastAsia="Times New Roman" w:hAnsi="Minion Pro" w:cs="Times New Roman"/>
          <w:color w:val="000000"/>
          <w:kern w:val="0"/>
          <w:sz w:val="24"/>
          <w:szCs w:val="24"/>
          <w:lang w:eastAsia="hr-HR"/>
        </w:rPr>
        <w:t>odatni akumulatori moraju imati visoku cikličku stabilnost (npr. gel akumulator) te biti zatvorenog tipa. Instalacija mora biti izvedena tako da je moguće pokretanje motora i preko dodatnog akumulatora</w:t>
      </w:r>
    </w:p>
    <w:p w14:paraId="31A6ADDD" w14:textId="77777777" w:rsidR="00240A44" w:rsidRPr="003301D3" w:rsidRDefault="004A7CBC" w:rsidP="005424E7">
      <w:pPr>
        <w:pStyle w:val="Odlomakpopisa"/>
        <w:numPr>
          <w:ilvl w:val="0"/>
          <w:numId w:val="5"/>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3301D3">
        <w:rPr>
          <w:rFonts w:ascii="Minion Pro" w:eastAsia="Times New Roman" w:hAnsi="Minion Pro" w:cs="Times New Roman"/>
          <w:color w:val="000000"/>
          <w:kern w:val="0"/>
          <w:sz w:val="24"/>
          <w:szCs w:val="24"/>
          <w:lang w:eastAsia="hr-HR"/>
        </w:rPr>
        <w:t>punjači za osnovni i dodatni akumulator (ukupno 160 A) i sv</w:t>
      </w:r>
      <w:r w:rsidR="008F01C7" w:rsidRPr="003301D3">
        <w:rPr>
          <w:rFonts w:ascii="Minion Pro" w:eastAsia="Times New Roman" w:hAnsi="Minion Pro" w:cs="Times New Roman"/>
          <w:color w:val="000000"/>
          <w:kern w:val="0"/>
          <w:sz w:val="24"/>
          <w:szCs w:val="24"/>
          <w:lang w:eastAsia="hr-HR"/>
        </w:rPr>
        <w:t>i</w:t>
      </w:r>
      <w:r w:rsidRPr="003301D3">
        <w:rPr>
          <w:rFonts w:ascii="Minion Pro" w:eastAsia="Times New Roman" w:hAnsi="Minion Pro" w:cs="Times New Roman"/>
          <w:color w:val="000000"/>
          <w:kern w:val="0"/>
          <w:sz w:val="24"/>
          <w:szCs w:val="24"/>
          <w:lang w:eastAsia="hr-HR"/>
        </w:rPr>
        <w:t xml:space="preserve"> električn</w:t>
      </w:r>
      <w:r w:rsidR="008F01C7" w:rsidRPr="003301D3">
        <w:rPr>
          <w:rFonts w:ascii="Minion Pro" w:eastAsia="Times New Roman" w:hAnsi="Minion Pro" w:cs="Times New Roman"/>
          <w:color w:val="000000"/>
          <w:kern w:val="0"/>
          <w:sz w:val="24"/>
          <w:szCs w:val="24"/>
          <w:lang w:eastAsia="hr-HR"/>
        </w:rPr>
        <w:t>i</w:t>
      </w:r>
      <w:r w:rsidRPr="003301D3">
        <w:rPr>
          <w:rFonts w:ascii="Minion Pro" w:eastAsia="Times New Roman" w:hAnsi="Minion Pro" w:cs="Times New Roman"/>
          <w:color w:val="000000"/>
          <w:kern w:val="0"/>
          <w:sz w:val="24"/>
          <w:szCs w:val="24"/>
          <w:lang w:eastAsia="hr-HR"/>
        </w:rPr>
        <w:t xml:space="preserve"> potrošač</w:t>
      </w:r>
      <w:r w:rsidR="008F01C7" w:rsidRPr="003301D3">
        <w:rPr>
          <w:rFonts w:ascii="Minion Pro" w:eastAsia="Times New Roman" w:hAnsi="Minion Pro" w:cs="Times New Roman"/>
          <w:color w:val="000000"/>
          <w:kern w:val="0"/>
          <w:sz w:val="24"/>
          <w:szCs w:val="24"/>
          <w:lang w:eastAsia="hr-HR"/>
        </w:rPr>
        <w:t>i</w:t>
      </w:r>
      <w:r w:rsidRPr="003301D3">
        <w:rPr>
          <w:rFonts w:ascii="Minion Pro" w:eastAsia="Times New Roman" w:hAnsi="Minion Pro" w:cs="Times New Roman"/>
          <w:color w:val="000000"/>
          <w:kern w:val="0"/>
          <w:sz w:val="24"/>
          <w:szCs w:val="24"/>
          <w:lang w:eastAsia="hr-HR"/>
        </w:rPr>
        <w:t xml:space="preserve"> u bolesničkom dijelu vozila moraju biti po kvaliteti kao EDR 75A/12V LEAB ili kao ABC1230 30A/12V LEAB. </w:t>
      </w:r>
    </w:p>
    <w:p w14:paraId="6268C968" w14:textId="77777777" w:rsidR="005424E7" w:rsidRDefault="004A7CBC" w:rsidP="005424E7">
      <w:pPr>
        <w:pStyle w:val="Odlomakpopisa"/>
        <w:numPr>
          <w:ilvl w:val="0"/>
          <w:numId w:val="5"/>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3301D3">
        <w:rPr>
          <w:rFonts w:ascii="Minion Pro" w:eastAsia="Times New Roman" w:hAnsi="Minion Pro" w:cs="Times New Roman"/>
          <w:color w:val="000000"/>
          <w:kern w:val="0"/>
          <w:sz w:val="24"/>
          <w:szCs w:val="24"/>
          <w:lang w:eastAsia="hr-HR"/>
        </w:rPr>
        <w:t>pretvarač napona 12V/230 V mora imati minimalnu snagu od 800 W</w:t>
      </w:r>
    </w:p>
    <w:p w14:paraId="6903779D" w14:textId="77777777" w:rsidR="005424E7" w:rsidRPr="005424E7" w:rsidRDefault="005424E7" w:rsidP="005424E7">
      <w:pPr>
        <w:pStyle w:val="Odlomakpopisa"/>
        <w:numPr>
          <w:ilvl w:val="0"/>
          <w:numId w:val="5"/>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5424E7">
        <w:rPr>
          <w:rFonts w:ascii="Minion Pro" w:eastAsia="Times New Roman" w:hAnsi="Minion Pro" w:cs="Times New Roman"/>
          <w:color w:val="000000"/>
          <w:kern w:val="0"/>
          <w:sz w:val="24"/>
          <w:szCs w:val="24"/>
          <w:lang w:eastAsia="hr-HR"/>
        </w:rPr>
        <w:t>alternator za cestovno medicinsko vozilo mora imati minimalnu snagu od 1200 W</w:t>
      </w:r>
    </w:p>
    <w:p w14:paraId="4510C443" w14:textId="77777777" w:rsidR="00240A44" w:rsidRDefault="00E14440" w:rsidP="004A7CBC">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 xml:space="preserve"> </w:t>
      </w:r>
      <w:r w:rsidR="004A7CBC" w:rsidRPr="00240A44">
        <w:rPr>
          <w:rFonts w:ascii="Minion Pro" w:eastAsia="Times New Roman" w:hAnsi="Minion Pro" w:cs="Times New Roman"/>
          <w:color w:val="000000"/>
          <w:kern w:val="0"/>
          <w:sz w:val="24"/>
          <w:szCs w:val="24"/>
          <w:lang w:eastAsia="hr-HR"/>
        </w:rPr>
        <w:t>električne instalacije koje se ugrađuju u vozilo moraju ispunjavati sljedeće zahtjeve:</w:t>
      </w:r>
      <w:bookmarkStart w:id="6" w:name="_Hlk169096887"/>
    </w:p>
    <w:p w14:paraId="2F460C57" w14:textId="77777777" w:rsidR="00240A44" w:rsidRDefault="00240A44" w:rsidP="00240A44">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 xml:space="preserve">sve </w:t>
      </w:r>
      <w:r w:rsidR="004A7CBC" w:rsidRPr="00240A44">
        <w:rPr>
          <w:rFonts w:ascii="Minion Pro" w:eastAsia="Times New Roman" w:hAnsi="Minion Pro" w:cs="Times New Roman"/>
          <w:color w:val="000000"/>
          <w:kern w:val="0"/>
          <w:sz w:val="24"/>
          <w:szCs w:val="24"/>
          <w:lang w:eastAsia="hr-HR"/>
        </w:rPr>
        <w:t>utičnice u odjel</w:t>
      </w:r>
      <w:r w:rsidR="00E14440">
        <w:rPr>
          <w:rFonts w:ascii="Minion Pro" w:eastAsia="Times New Roman" w:hAnsi="Minion Pro" w:cs="Times New Roman"/>
          <w:color w:val="000000"/>
          <w:kern w:val="0"/>
          <w:sz w:val="24"/>
          <w:szCs w:val="24"/>
          <w:lang w:eastAsia="hr-HR"/>
        </w:rPr>
        <w:t>jk</w:t>
      </w:r>
      <w:r w:rsidR="004A7CBC" w:rsidRPr="00240A44">
        <w:rPr>
          <w:rFonts w:ascii="Minion Pro" w:eastAsia="Times New Roman" w:hAnsi="Minion Pro" w:cs="Times New Roman"/>
          <w:color w:val="000000"/>
          <w:kern w:val="0"/>
          <w:sz w:val="24"/>
          <w:szCs w:val="24"/>
          <w:lang w:eastAsia="hr-HR"/>
        </w:rPr>
        <w:t xml:space="preserve">u za pacijenta </w:t>
      </w:r>
      <w:bookmarkEnd w:id="6"/>
      <w:r w:rsidR="004A7CBC" w:rsidRPr="00240A44">
        <w:rPr>
          <w:rFonts w:ascii="Minion Pro" w:eastAsia="Times New Roman" w:hAnsi="Minion Pro" w:cs="Times New Roman"/>
          <w:color w:val="000000"/>
          <w:kern w:val="0"/>
          <w:sz w:val="24"/>
          <w:szCs w:val="24"/>
          <w:lang w:eastAsia="hr-HR"/>
        </w:rPr>
        <w:t>moraju imati stalan dovod struje</w:t>
      </w:r>
    </w:p>
    <w:p w14:paraId="2D5442D1" w14:textId="77777777" w:rsidR="00240A44" w:rsidRDefault="00046928"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sve</w:t>
      </w:r>
      <w:r w:rsidR="00E14440">
        <w:rPr>
          <w:rFonts w:ascii="Minion Pro" w:eastAsia="Times New Roman" w:hAnsi="Minion Pro" w:cs="Times New Roman"/>
          <w:color w:val="000000"/>
          <w:kern w:val="0"/>
          <w:sz w:val="24"/>
          <w:szCs w:val="24"/>
          <w:lang w:eastAsia="hr-HR"/>
        </w:rPr>
        <w:t xml:space="preserve"> </w:t>
      </w:r>
      <w:r w:rsidRPr="00240A44">
        <w:rPr>
          <w:rFonts w:ascii="Minion Pro" w:eastAsia="Times New Roman" w:hAnsi="Minion Pro" w:cs="Times New Roman"/>
          <w:color w:val="000000"/>
          <w:kern w:val="0"/>
          <w:sz w:val="24"/>
          <w:szCs w:val="24"/>
          <w:lang w:eastAsia="hr-HR"/>
        </w:rPr>
        <w:t xml:space="preserve">utičnice u </w:t>
      </w:r>
      <w:r w:rsidR="00E14440">
        <w:rPr>
          <w:rFonts w:ascii="Minion Pro" w:eastAsia="Times New Roman" w:hAnsi="Minion Pro" w:cs="Times New Roman"/>
          <w:color w:val="000000"/>
          <w:kern w:val="0"/>
          <w:sz w:val="24"/>
          <w:szCs w:val="24"/>
          <w:lang w:eastAsia="hr-HR"/>
        </w:rPr>
        <w:t>odjeljku</w:t>
      </w:r>
      <w:r w:rsidRPr="00240A44">
        <w:rPr>
          <w:rFonts w:ascii="Minion Pro" w:eastAsia="Times New Roman" w:hAnsi="Minion Pro" w:cs="Times New Roman"/>
          <w:color w:val="000000"/>
          <w:kern w:val="0"/>
          <w:sz w:val="24"/>
          <w:szCs w:val="24"/>
          <w:lang w:eastAsia="hr-HR"/>
        </w:rPr>
        <w:t xml:space="preserve"> za pacijenta pojedinačno moraju imati odgovarajući svjetlosni signal u slučaju ispada dostave električne energije</w:t>
      </w:r>
    </w:p>
    <w:p w14:paraId="14942445" w14:textId="77777777" w:rsidR="00240A44" w:rsidRDefault="004A7CBC"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dodatni strujni krugovi moraju biti odvojeni od osnovnog strujnog kruga te za uzemljenje ne smiju koristiti niti vozilo, niti podvozje</w:t>
      </w:r>
    </w:p>
    <w:p w14:paraId="12402477" w14:textId="77777777" w:rsidR="00240A44" w:rsidRDefault="004A7CBC"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svi dodatni strujni krugovi moraju imati zaštitu od preopterećenja, a kablovi moraju biti jasno označeni na mjestima spajanja i na udaljenosti od najviše 1 m dužine</w:t>
      </w:r>
    </w:p>
    <w:p w14:paraId="41C3A1F4" w14:textId="77777777" w:rsidR="00240A44" w:rsidRDefault="004A7CBC"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električni sustav mora imati dovoljno strujnih krugova i biti tako sastavljen da se, ukoliko dođe do prekida strujnog kruga, osvjetljenje i medicinska oprema mogu prebaciti na alternativni izvor električne energije</w:t>
      </w:r>
    </w:p>
    <w:p w14:paraId="0928D460" w14:textId="77777777" w:rsidR="00240A44" w:rsidRDefault="004A7CBC"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sve žice i odvodi moraju biti otporn</w:t>
      </w:r>
      <w:r w:rsidR="00240A44">
        <w:rPr>
          <w:rFonts w:ascii="Minion Pro" w:eastAsia="Times New Roman" w:hAnsi="Minion Pro" w:cs="Times New Roman"/>
          <w:color w:val="000000"/>
          <w:kern w:val="0"/>
          <w:sz w:val="24"/>
          <w:szCs w:val="24"/>
          <w:lang w:eastAsia="hr-HR"/>
        </w:rPr>
        <w:t>e</w:t>
      </w:r>
      <w:r w:rsidRPr="00240A44">
        <w:rPr>
          <w:rFonts w:ascii="Minion Pro" w:eastAsia="Times New Roman" w:hAnsi="Minion Pro" w:cs="Times New Roman"/>
          <w:color w:val="000000"/>
          <w:kern w:val="0"/>
          <w:sz w:val="24"/>
          <w:szCs w:val="24"/>
          <w:lang w:eastAsia="hr-HR"/>
        </w:rPr>
        <w:t xml:space="preserve"> na vibraciju</w:t>
      </w:r>
    </w:p>
    <w:p w14:paraId="7E682C54" w14:textId="77777777" w:rsidR="00240A44" w:rsidRDefault="004A7CBC"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lastRenderedPageBreak/>
        <w:t>žice ne smiju prolaziti kroz ili duž vodova namijenjenih plinovima</w:t>
      </w:r>
    </w:p>
    <w:p w14:paraId="7D79A153" w14:textId="77777777" w:rsidR="00240A44" w:rsidRDefault="004A7CBC"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žice ne smiju biti opterećene više nego li je to propisao njihov proizvođač</w:t>
      </w:r>
    </w:p>
    <w:p w14:paraId="3E2EF573" w14:textId="77777777" w:rsidR="00240A44" w:rsidRDefault="004A7CBC"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žice i kablovi za instalaciju 230V moraju biti zaštićeni dodatnim spiralnim bužirom</w:t>
      </w:r>
    </w:p>
    <w:p w14:paraId="2A8AFFD7" w14:textId="104311CE" w:rsidR="004A7CBC" w:rsidRDefault="004A7CBC" w:rsidP="004A7CBC">
      <w:pPr>
        <w:pStyle w:val="Odlomakpopisa"/>
        <w:numPr>
          <w:ilvl w:val="0"/>
          <w:numId w:val="6"/>
        </w:numPr>
        <w:shd w:val="clear" w:color="auto" w:fill="FFFFFF"/>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ukoliko postoje različiti naponi, spojevi unutar strujnog kruga ne smiju biti univerzalni</w:t>
      </w:r>
      <w:r w:rsidR="00F526C8">
        <w:rPr>
          <w:rFonts w:ascii="Minion Pro" w:eastAsia="Times New Roman" w:hAnsi="Minion Pro" w:cs="Times New Roman"/>
          <w:color w:val="000000"/>
          <w:kern w:val="0"/>
          <w:sz w:val="24"/>
          <w:szCs w:val="24"/>
          <w:lang w:eastAsia="hr-HR"/>
        </w:rPr>
        <w:t>.</w:t>
      </w:r>
    </w:p>
    <w:p w14:paraId="3185A463" w14:textId="77777777" w:rsidR="00C05B55" w:rsidRPr="00C05B55" w:rsidRDefault="00C05B55" w:rsidP="00C05B55">
      <w:pPr>
        <w:pStyle w:val="Odlomakpopisa"/>
        <w:numPr>
          <w:ilvl w:val="0"/>
          <w:numId w:val="2"/>
        </w:numPr>
        <w:ind w:left="360"/>
        <w:rPr>
          <w:rFonts w:ascii="Minion Pro" w:eastAsia="Times New Roman" w:hAnsi="Minion Pro" w:cs="Times New Roman"/>
          <w:color w:val="000000"/>
          <w:kern w:val="0"/>
          <w:sz w:val="24"/>
          <w:szCs w:val="24"/>
          <w:lang w:eastAsia="hr-HR"/>
        </w:rPr>
      </w:pPr>
      <w:r w:rsidRPr="00C05B55">
        <w:rPr>
          <w:rFonts w:ascii="Minion Pro" w:eastAsia="Times New Roman" w:hAnsi="Minion Pro" w:cs="Times New Roman"/>
          <w:color w:val="000000"/>
          <w:kern w:val="0"/>
          <w:sz w:val="24"/>
          <w:szCs w:val="24"/>
          <w:lang w:eastAsia="hr-HR"/>
        </w:rPr>
        <w:t>cjelokupni električni sustav mora imati uspješno obavljen EMC test</w:t>
      </w:r>
    </w:p>
    <w:p w14:paraId="6F00362A" w14:textId="77777777" w:rsidR="00240A44" w:rsidRPr="00240A44" w:rsidRDefault="006A42D3" w:rsidP="00240A44">
      <w:pPr>
        <w:pStyle w:val="Odlomakpopisa"/>
        <w:numPr>
          <w:ilvl w:val="0"/>
          <w:numId w:val="2"/>
        </w:numPr>
        <w:shd w:val="clear" w:color="auto" w:fill="FFFFFF"/>
        <w:spacing w:after="225" w:line="336" w:lineRule="atLeast"/>
        <w:ind w:left="360"/>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p</w:t>
      </w:r>
      <w:r w:rsidR="004A7CBC" w:rsidRPr="00240A44">
        <w:rPr>
          <w:rFonts w:ascii="Minion Pro" w:eastAsia="Times New Roman" w:hAnsi="Minion Pro" w:cs="Times New Roman"/>
          <w:color w:val="000000"/>
          <w:kern w:val="0"/>
          <w:sz w:val="24"/>
          <w:szCs w:val="24"/>
          <w:lang w:eastAsia="hr-HR"/>
        </w:rPr>
        <w:t>linske instalacije koje se ugrađuju u vozilo moraju ispunjavati slijedeće zahtjeve:</w:t>
      </w:r>
    </w:p>
    <w:p w14:paraId="762ADF0B" w14:textId="77777777" w:rsidR="00240A44" w:rsidRDefault="004A7CBC" w:rsidP="004A7CBC">
      <w:pPr>
        <w:pStyle w:val="Odlomakpopisa"/>
        <w:numPr>
          <w:ilvl w:val="0"/>
          <w:numId w:val="7"/>
        </w:numPr>
        <w:shd w:val="clear" w:color="auto" w:fill="FFFFFF"/>
        <w:tabs>
          <w:tab w:val="left" w:pos="720"/>
        </w:tabs>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cijevi za protok plinova ne smiju prolaziti kroz ormariće i pregrade i moraju biti</w:t>
      </w:r>
      <w:r w:rsidR="00E14440">
        <w:rPr>
          <w:rFonts w:ascii="Minion Pro" w:eastAsia="Times New Roman" w:hAnsi="Minion Pro" w:cs="Times New Roman"/>
          <w:color w:val="000000"/>
          <w:kern w:val="0"/>
          <w:sz w:val="24"/>
          <w:szCs w:val="24"/>
          <w:lang w:eastAsia="hr-HR"/>
        </w:rPr>
        <w:t xml:space="preserve"> </w:t>
      </w:r>
      <w:r w:rsidRPr="00240A44">
        <w:rPr>
          <w:rFonts w:ascii="Minion Pro" w:eastAsia="Times New Roman" w:hAnsi="Minion Pro" w:cs="Times New Roman"/>
          <w:color w:val="000000"/>
          <w:kern w:val="0"/>
          <w:sz w:val="24"/>
          <w:szCs w:val="24"/>
          <w:lang w:eastAsia="hr-HR"/>
        </w:rPr>
        <w:t>smještene iza obloge kojom se oblaže osnovna konstrukcija u odjeljku za pacijente</w:t>
      </w:r>
    </w:p>
    <w:p w14:paraId="65BB9783" w14:textId="77777777" w:rsidR="00A959B7" w:rsidRDefault="004A7CBC" w:rsidP="00A959B7">
      <w:pPr>
        <w:pStyle w:val="Odlomakpopisa"/>
        <w:numPr>
          <w:ilvl w:val="0"/>
          <w:numId w:val="7"/>
        </w:numPr>
        <w:shd w:val="clear" w:color="auto" w:fill="FFFFFF"/>
        <w:tabs>
          <w:tab w:val="left" w:pos="720"/>
        </w:tabs>
        <w:spacing w:after="225" w:line="336" w:lineRule="atLeast"/>
        <w:ind w:left="720"/>
        <w:jc w:val="both"/>
        <w:textAlignment w:val="baseline"/>
        <w:rPr>
          <w:rFonts w:ascii="Minion Pro" w:eastAsia="Times New Roman" w:hAnsi="Minion Pro" w:cs="Times New Roman"/>
          <w:color w:val="000000"/>
          <w:kern w:val="0"/>
          <w:sz w:val="24"/>
          <w:szCs w:val="24"/>
          <w:lang w:eastAsia="hr-HR"/>
        </w:rPr>
      </w:pPr>
      <w:r w:rsidRPr="00240A44">
        <w:rPr>
          <w:rFonts w:ascii="Minion Pro" w:eastAsia="Times New Roman" w:hAnsi="Minion Pro" w:cs="Times New Roman"/>
          <w:color w:val="000000"/>
          <w:kern w:val="0"/>
          <w:sz w:val="24"/>
          <w:szCs w:val="24"/>
          <w:lang w:eastAsia="hr-HR"/>
        </w:rPr>
        <w:t>plinski odvodi moraju završavati ventilom</w:t>
      </w:r>
    </w:p>
    <w:p w14:paraId="68B079CB" w14:textId="77777777" w:rsidR="00A959B7" w:rsidRDefault="006A42D3" w:rsidP="00A959B7">
      <w:pPr>
        <w:pStyle w:val="Odlomakpopisa"/>
        <w:numPr>
          <w:ilvl w:val="0"/>
          <w:numId w:val="2"/>
        </w:numPr>
        <w:shd w:val="clear" w:color="auto" w:fill="FFFFFF"/>
        <w:tabs>
          <w:tab w:val="left" w:pos="360"/>
        </w:tabs>
        <w:spacing w:after="225" w:line="336" w:lineRule="atLeast"/>
        <w:ind w:left="360"/>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s</w:t>
      </w:r>
      <w:r w:rsidR="004A7CBC" w:rsidRPr="00A959B7">
        <w:rPr>
          <w:rFonts w:ascii="Minion Pro" w:eastAsia="Times New Roman" w:hAnsi="Minion Pro" w:cs="Times New Roman"/>
          <w:color w:val="000000"/>
          <w:kern w:val="0"/>
          <w:sz w:val="24"/>
          <w:szCs w:val="24"/>
          <w:lang w:eastAsia="hr-HR"/>
        </w:rPr>
        <w:t>vi unutrašnji materijali koji se ugrađuju u vozilo moraju biti otporni na požar (vrijeme</w:t>
      </w:r>
      <w:r w:rsidR="00E14440">
        <w:rPr>
          <w:rFonts w:ascii="Minion Pro" w:eastAsia="Times New Roman" w:hAnsi="Minion Pro" w:cs="Times New Roman"/>
          <w:color w:val="000000"/>
          <w:kern w:val="0"/>
          <w:sz w:val="24"/>
          <w:szCs w:val="24"/>
          <w:lang w:eastAsia="hr-HR"/>
        </w:rPr>
        <w:t xml:space="preserve"> </w:t>
      </w:r>
      <w:r w:rsidR="004A7CBC" w:rsidRPr="00A959B7">
        <w:rPr>
          <w:rFonts w:ascii="Minion Pro" w:eastAsia="Times New Roman" w:hAnsi="Minion Pro" w:cs="Times New Roman"/>
          <w:color w:val="000000"/>
          <w:kern w:val="0"/>
          <w:sz w:val="24"/>
          <w:szCs w:val="24"/>
          <w:lang w:eastAsia="hr-HR"/>
        </w:rPr>
        <w:t xml:space="preserve">sagorijevanja manje od 100 mm/min kada se testira sukladno </w:t>
      </w:r>
      <w:r w:rsidR="00A45D44">
        <w:rPr>
          <w:rFonts w:ascii="Minion Pro" w:eastAsia="Times New Roman" w:hAnsi="Minion Pro" w:cs="Times New Roman"/>
          <w:color w:val="000000"/>
          <w:kern w:val="0"/>
          <w:sz w:val="24"/>
          <w:szCs w:val="24"/>
          <w:lang w:eastAsia="hr-HR"/>
        </w:rPr>
        <w:t xml:space="preserve">HRN EN </w:t>
      </w:r>
      <w:r w:rsidR="004A7CBC" w:rsidRPr="00A959B7">
        <w:rPr>
          <w:rFonts w:ascii="Minion Pro" w:eastAsia="Times New Roman" w:hAnsi="Minion Pro" w:cs="Times New Roman"/>
          <w:color w:val="000000"/>
          <w:kern w:val="0"/>
          <w:sz w:val="24"/>
          <w:szCs w:val="24"/>
          <w:lang w:eastAsia="hr-HR"/>
        </w:rPr>
        <w:t>ISO 3795)</w:t>
      </w:r>
    </w:p>
    <w:p w14:paraId="553D4E97" w14:textId="77777777" w:rsidR="00CA1CAB" w:rsidRDefault="006A42D3" w:rsidP="00A959B7">
      <w:pPr>
        <w:pStyle w:val="Odlomakpopisa"/>
        <w:numPr>
          <w:ilvl w:val="0"/>
          <w:numId w:val="2"/>
        </w:numPr>
        <w:shd w:val="clear" w:color="auto" w:fill="FFFFFF"/>
        <w:tabs>
          <w:tab w:val="left" w:pos="360"/>
        </w:tabs>
        <w:spacing w:after="225" w:line="336" w:lineRule="atLeast"/>
        <w:ind w:left="360"/>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r</w:t>
      </w:r>
      <w:r w:rsidR="00CA1CAB" w:rsidRPr="00A959B7">
        <w:rPr>
          <w:rFonts w:ascii="Minion Pro" w:eastAsia="Times New Roman" w:hAnsi="Minion Pro" w:cs="Times New Roman"/>
          <w:color w:val="000000"/>
          <w:kern w:val="0"/>
          <w:sz w:val="24"/>
          <w:szCs w:val="24"/>
          <w:lang w:eastAsia="hr-HR"/>
        </w:rPr>
        <w:t xml:space="preserve">azina buke </w:t>
      </w:r>
      <w:r w:rsidR="00E27E26" w:rsidRPr="00A959B7">
        <w:rPr>
          <w:rFonts w:ascii="Minion Pro" w:eastAsia="Times New Roman" w:hAnsi="Minion Pro" w:cs="Times New Roman"/>
          <w:color w:val="000000"/>
          <w:kern w:val="0"/>
          <w:sz w:val="24"/>
          <w:szCs w:val="24"/>
          <w:lang w:eastAsia="hr-HR"/>
        </w:rPr>
        <w:t xml:space="preserve">u prerađenom vozilu ne smije </w:t>
      </w:r>
      <w:r w:rsidR="00CA1CAB" w:rsidRPr="00A959B7">
        <w:rPr>
          <w:rFonts w:ascii="Minion Pro" w:eastAsia="Times New Roman" w:hAnsi="Minion Pro" w:cs="Times New Roman"/>
          <w:color w:val="000000"/>
          <w:kern w:val="0"/>
          <w:sz w:val="24"/>
          <w:szCs w:val="24"/>
          <w:lang w:eastAsia="hr-HR"/>
        </w:rPr>
        <w:t xml:space="preserve"> prelazi</w:t>
      </w:r>
      <w:r w:rsidR="00E27E26" w:rsidRPr="00A959B7">
        <w:rPr>
          <w:rFonts w:ascii="Minion Pro" w:eastAsia="Times New Roman" w:hAnsi="Minion Pro" w:cs="Times New Roman"/>
          <w:color w:val="000000"/>
          <w:kern w:val="0"/>
          <w:sz w:val="24"/>
          <w:szCs w:val="24"/>
          <w:lang w:eastAsia="hr-HR"/>
        </w:rPr>
        <w:t>ti</w:t>
      </w:r>
      <w:r w:rsidR="00CA1CAB" w:rsidRPr="00A959B7">
        <w:rPr>
          <w:rFonts w:ascii="Minion Pro" w:eastAsia="Times New Roman" w:hAnsi="Minion Pro" w:cs="Times New Roman"/>
          <w:color w:val="000000"/>
          <w:kern w:val="0"/>
          <w:sz w:val="24"/>
          <w:szCs w:val="24"/>
          <w:lang w:eastAsia="hr-HR"/>
        </w:rPr>
        <w:t xml:space="preserve"> 77dB pri brzini od 120 km/h odnosno pri najvećoj brzini vozila ako je ona manja od 120 km/h.</w:t>
      </w:r>
    </w:p>
    <w:p w14:paraId="2BFCDBA3" w14:textId="77777777" w:rsidR="00A959B7" w:rsidRDefault="006A42D3" w:rsidP="004A7CBC">
      <w:pPr>
        <w:pStyle w:val="Odlomakpopisa"/>
        <w:numPr>
          <w:ilvl w:val="0"/>
          <w:numId w:val="2"/>
        </w:numPr>
        <w:shd w:val="clear" w:color="auto" w:fill="FFFFFF"/>
        <w:tabs>
          <w:tab w:val="left" w:pos="360"/>
        </w:tabs>
        <w:spacing w:after="225" w:line="336" w:lineRule="atLeast"/>
        <w:ind w:left="360"/>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s</w:t>
      </w:r>
      <w:r w:rsidR="00A959B7">
        <w:rPr>
          <w:rFonts w:ascii="Minion Pro" w:eastAsia="Times New Roman" w:hAnsi="Minion Pro" w:cs="Times New Roman"/>
          <w:color w:val="000000"/>
          <w:kern w:val="0"/>
          <w:sz w:val="24"/>
          <w:szCs w:val="24"/>
          <w:lang w:eastAsia="hr-HR"/>
        </w:rPr>
        <w:t>va oprema, medicinski uređaji i pribor mora biti učvršćena sukladno s HRN EN 1789</w:t>
      </w:r>
    </w:p>
    <w:p w14:paraId="1E82BB75" w14:textId="01856856" w:rsidR="00C6050A" w:rsidRPr="00CD4D3D" w:rsidRDefault="006A42D3" w:rsidP="004A7CBC">
      <w:pPr>
        <w:pStyle w:val="Odlomakpopisa"/>
        <w:numPr>
          <w:ilvl w:val="0"/>
          <w:numId w:val="2"/>
        </w:numPr>
        <w:shd w:val="clear" w:color="auto" w:fill="FFFFFF"/>
        <w:tabs>
          <w:tab w:val="left" w:pos="360"/>
        </w:tabs>
        <w:spacing w:after="225" w:line="336" w:lineRule="atLeast"/>
        <w:ind w:left="360"/>
        <w:jc w:val="both"/>
        <w:textAlignment w:val="baseline"/>
        <w:rPr>
          <w:rFonts w:ascii="Minion Pro" w:eastAsia="Times New Roman" w:hAnsi="Minion Pro" w:cs="Times New Roman"/>
          <w:kern w:val="0"/>
          <w:sz w:val="24"/>
          <w:szCs w:val="24"/>
          <w:lang w:eastAsia="hr-HR"/>
        </w:rPr>
      </w:pPr>
      <w:r w:rsidRPr="00D7386A">
        <w:rPr>
          <w:rFonts w:ascii="Minion Pro" w:eastAsia="Times New Roman" w:hAnsi="Minion Pro" w:cs="Times New Roman"/>
          <w:kern w:val="0"/>
          <w:sz w:val="24"/>
          <w:szCs w:val="24"/>
          <w:lang w:eastAsia="hr-HR"/>
        </w:rPr>
        <w:t>c</w:t>
      </w:r>
      <w:r w:rsidR="00C6050A" w:rsidRPr="00D7386A">
        <w:rPr>
          <w:rFonts w:ascii="Minion Pro" w:eastAsia="Times New Roman" w:hAnsi="Minion Pro" w:cs="Times New Roman"/>
          <w:kern w:val="0"/>
          <w:sz w:val="24"/>
          <w:szCs w:val="24"/>
          <w:lang w:eastAsia="hr-HR"/>
        </w:rPr>
        <w:t xml:space="preserve">estovno medicinsko vozilo mora imati potvrdu o uspješno obavljenom dinamičkom testiranju sukladno HRN EN 1789 obavljenom na </w:t>
      </w:r>
      <w:r w:rsidRPr="00D7386A">
        <w:rPr>
          <w:rFonts w:ascii="Minion Pro" w:eastAsia="Times New Roman" w:hAnsi="Minion Pro" w:cs="Times New Roman"/>
          <w:kern w:val="0"/>
          <w:sz w:val="24"/>
          <w:szCs w:val="24"/>
          <w:lang w:eastAsia="hr-HR"/>
        </w:rPr>
        <w:t xml:space="preserve">istom </w:t>
      </w:r>
      <w:r w:rsidR="00C6050A" w:rsidRPr="00D7386A">
        <w:rPr>
          <w:rFonts w:ascii="Minion Pro" w:eastAsia="Times New Roman" w:hAnsi="Minion Pro" w:cs="Times New Roman"/>
          <w:kern w:val="0"/>
          <w:sz w:val="24"/>
          <w:szCs w:val="24"/>
          <w:lang w:eastAsia="hr-HR"/>
        </w:rPr>
        <w:t>t</w:t>
      </w:r>
      <w:r w:rsidRPr="00D7386A">
        <w:rPr>
          <w:rFonts w:ascii="Minion Pro" w:eastAsia="Times New Roman" w:hAnsi="Minion Pro" w:cs="Times New Roman"/>
          <w:kern w:val="0"/>
          <w:sz w:val="24"/>
          <w:szCs w:val="24"/>
          <w:lang w:eastAsia="hr-HR"/>
        </w:rPr>
        <w:t xml:space="preserve">ipu šasije vozila i istoj preradi vozila. </w:t>
      </w:r>
      <w:r w:rsidRPr="00CD4D3D">
        <w:rPr>
          <w:rFonts w:ascii="Minion Pro" w:eastAsia="Times New Roman" w:hAnsi="Minion Pro" w:cs="Times New Roman"/>
          <w:kern w:val="0"/>
          <w:sz w:val="24"/>
          <w:szCs w:val="24"/>
          <w:lang w:eastAsia="hr-HR"/>
        </w:rPr>
        <w:t>Dinamičko testiranje mora biti odrađeno sa silom od minimalno 10 G u svih pet smjerova.</w:t>
      </w:r>
    </w:p>
    <w:p w14:paraId="5B118DD3" w14:textId="499FD464" w:rsidR="00006C75" w:rsidRPr="00CD4D3D" w:rsidRDefault="00006C75" w:rsidP="00006C75">
      <w:pPr>
        <w:pStyle w:val="Odlomakpopisa"/>
        <w:numPr>
          <w:ilvl w:val="0"/>
          <w:numId w:val="2"/>
        </w:numPr>
        <w:shd w:val="clear" w:color="auto" w:fill="FFFFFF"/>
        <w:tabs>
          <w:tab w:val="left" w:pos="360"/>
        </w:tabs>
        <w:spacing w:after="225" w:line="336" w:lineRule="atLeast"/>
        <w:ind w:left="360"/>
        <w:jc w:val="both"/>
        <w:textAlignment w:val="baseline"/>
        <w:rPr>
          <w:rFonts w:ascii="Minion Pro" w:eastAsia="Times New Roman" w:hAnsi="Minion Pro" w:cs="Times New Roman"/>
          <w:kern w:val="0"/>
          <w:sz w:val="24"/>
          <w:szCs w:val="24"/>
          <w:lang w:eastAsia="hr-HR"/>
        </w:rPr>
      </w:pPr>
      <w:r w:rsidRPr="00CD4D3D">
        <w:rPr>
          <w:rFonts w:ascii="Minion Pro" w:eastAsia="Times New Roman" w:hAnsi="Minion Pro" w:cs="Times New Roman"/>
          <w:kern w:val="0"/>
          <w:sz w:val="24"/>
          <w:szCs w:val="24"/>
          <w:lang w:eastAsia="hr-HR"/>
        </w:rPr>
        <w:t>c</w:t>
      </w:r>
      <w:r w:rsidR="006A42D3" w:rsidRPr="00CD4D3D">
        <w:rPr>
          <w:rFonts w:ascii="Minion Pro" w:eastAsia="Times New Roman" w:hAnsi="Minion Pro" w:cs="Times New Roman"/>
          <w:kern w:val="0"/>
          <w:sz w:val="24"/>
          <w:szCs w:val="24"/>
          <w:lang w:eastAsia="hr-HR"/>
        </w:rPr>
        <w:t xml:space="preserve">estovno medicinsko vozilo mora </w:t>
      </w:r>
      <w:r w:rsidR="00E65DC4" w:rsidRPr="00CD4D3D">
        <w:rPr>
          <w:rFonts w:ascii="Minion Pro" w:eastAsia="Times New Roman" w:hAnsi="Minion Pro" w:cs="Times New Roman"/>
          <w:kern w:val="0"/>
          <w:sz w:val="24"/>
          <w:szCs w:val="24"/>
          <w:lang w:eastAsia="hr-HR"/>
        </w:rPr>
        <w:t xml:space="preserve">imati potvrdu </w:t>
      </w:r>
      <w:r w:rsidR="00C05B55" w:rsidRPr="00CD4D3D">
        <w:rPr>
          <w:rFonts w:ascii="Minion Pro" w:eastAsia="Times New Roman" w:hAnsi="Minion Pro" w:cs="Times New Roman"/>
          <w:kern w:val="0"/>
          <w:sz w:val="24"/>
          <w:szCs w:val="24"/>
          <w:lang w:eastAsia="hr-HR"/>
        </w:rPr>
        <w:t xml:space="preserve">o testiranju </w:t>
      </w:r>
      <w:r w:rsidR="00E65DC4" w:rsidRPr="00CD4D3D">
        <w:rPr>
          <w:rFonts w:ascii="Minion Pro" w:eastAsia="Times New Roman" w:hAnsi="Minion Pro" w:cs="Times New Roman"/>
          <w:kern w:val="0"/>
          <w:sz w:val="24"/>
          <w:szCs w:val="24"/>
          <w:lang w:eastAsia="hr-HR"/>
        </w:rPr>
        <w:t>sukladn</w:t>
      </w:r>
      <w:r w:rsidR="00C05B55" w:rsidRPr="00CD4D3D">
        <w:rPr>
          <w:rFonts w:ascii="Minion Pro" w:eastAsia="Times New Roman" w:hAnsi="Minion Pro" w:cs="Times New Roman"/>
          <w:kern w:val="0"/>
          <w:sz w:val="24"/>
          <w:szCs w:val="24"/>
          <w:lang w:eastAsia="hr-HR"/>
        </w:rPr>
        <w:t>o</w:t>
      </w:r>
      <w:r w:rsidR="00E65DC4" w:rsidRPr="00CD4D3D">
        <w:rPr>
          <w:rFonts w:ascii="Minion Pro" w:eastAsia="Times New Roman" w:hAnsi="Minion Pro" w:cs="Times New Roman"/>
          <w:kern w:val="0"/>
          <w:sz w:val="24"/>
          <w:szCs w:val="24"/>
          <w:lang w:eastAsia="hr-HR"/>
        </w:rPr>
        <w:t xml:space="preserve"> Aneksu B prema HRN EN 1789</w:t>
      </w:r>
      <w:r w:rsidR="00C05B55" w:rsidRPr="00CD4D3D">
        <w:rPr>
          <w:rFonts w:ascii="Minion Pro" w:eastAsia="Times New Roman" w:hAnsi="Minion Pro" w:cs="Times New Roman"/>
          <w:kern w:val="0"/>
          <w:sz w:val="24"/>
          <w:szCs w:val="24"/>
          <w:lang w:eastAsia="hr-HR"/>
        </w:rPr>
        <w:t xml:space="preserve"> </w:t>
      </w:r>
      <w:r w:rsidRPr="00CD4D3D">
        <w:rPr>
          <w:rFonts w:ascii="Minion Pro" w:eastAsia="Times New Roman" w:hAnsi="Minion Pro" w:cs="Times New Roman"/>
          <w:kern w:val="0"/>
          <w:sz w:val="24"/>
          <w:szCs w:val="24"/>
          <w:lang w:eastAsia="hr-HR"/>
        </w:rPr>
        <w:t>koji propisuje vanjski izgled vozila</w:t>
      </w:r>
      <w:r w:rsidR="00F526C8" w:rsidRPr="00CD4D3D">
        <w:rPr>
          <w:rFonts w:ascii="Minion Pro" w:eastAsia="Times New Roman" w:hAnsi="Minion Pro" w:cs="Times New Roman"/>
          <w:kern w:val="0"/>
          <w:sz w:val="24"/>
          <w:szCs w:val="24"/>
          <w:lang w:eastAsia="hr-HR"/>
        </w:rPr>
        <w:t>.</w:t>
      </w:r>
      <w:r w:rsidRPr="00CD4D3D">
        <w:rPr>
          <w:rFonts w:ascii="Minion Pro" w:eastAsia="Times New Roman" w:hAnsi="Minion Pro" w:cs="Times New Roman"/>
          <w:kern w:val="0"/>
          <w:sz w:val="24"/>
          <w:szCs w:val="24"/>
          <w:lang w:eastAsia="hr-HR"/>
        </w:rPr>
        <w:t xml:space="preserve"> </w:t>
      </w:r>
    </w:p>
    <w:p w14:paraId="71641CAE" w14:textId="76004EE8" w:rsidR="00C05B55" w:rsidRPr="00CD4D3D" w:rsidRDefault="00006C75" w:rsidP="00006C75">
      <w:pPr>
        <w:pStyle w:val="Odlomakpopisa"/>
        <w:numPr>
          <w:ilvl w:val="0"/>
          <w:numId w:val="2"/>
        </w:numPr>
        <w:shd w:val="clear" w:color="auto" w:fill="FFFFFF"/>
        <w:tabs>
          <w:tab w:val="left" w:pos="360"/>
        </w:tabs>
        <w:spacing w:after="225" w:line="336" w:lineRule="atLeast"/>
        <w:ind w:left="360"/>
        <w:jc w:val="both"/>
        <w:textAlignment w:val="baseline"/>
        <w:rPr>
          <w:rFonts w:ascii="Minion Pro" w:eastAsia="Times New Roman" w:hAnsi="Minion Pro" w:cs="Times New Roman"/>
          <w:kern w:val="0"/>
          <w:sz w:val="24"/>
          <w:szCs w:val="24"/>
          <w:lang w:eastAsia="hr-HR"/>
        </w:rPr>
      </w:pPr>
      <w:r w:rsidRPr="00CD4D3D">
        <w:rPr>
          <w:rFonts w:ascii="Minion Pro" w:eastAsia="Times New Roman" w:hAnsi="Minion Pro" w:cs="Times New Roman"/>
          <w:kern w:val="0"/>
          <w:sz w:val="24"/>
          <w:szCs w:val="24"/>
          <w:lang w:eastAsia="hr-HR"/>
        </w:rPr>
        <w:t>c</w:t>
      </w:r>
      <w:r w:rsidR="00C05B55" w:rsidRPr="00CD4D3D">
        <w:rPr>
          <w:rFonts w:ascii="Minion Pro" w:eastAsia="Times New Roman" w:hAnsi="Minion Pro" w:cs="Times New Roman"/>
          <w:kern w:val="0"/>
          <w:sz w:val="24"/>
          <w:szCs w:val="24"/>
          <w:lang w:eastAsia="hr-HR"/>
        </w:rPr>
        <w:t xml:space="preserve">estovno medicinsko vozilo mora imati potvrdu o testiranju sukladno Aneksu C prema HRN EN 1789 </w:t>
      </w:r>
      <w:r w:rsidRPr="00CD4D3D">
        <w:rPr>
          <w:rFonts w:ascii="Minion Pro" w:eastAsia="Times New Roman" w:hAnsi="Minion Pro" w:cs="Times New Roman"/>
          <w:kern w:val="0"/>
          <w:sz w:val="24"/>
          <w:szCs w:val="24"/>
          <w:lang w:eastAsia="hr-HR"/>
        </w:rPr>
        <w:t>koji propisuje svojstva materijala koji se koriste prilikom preuređenja vozila</w:t>
      </w:r>
      <w:r w:rsidR="00D7386A" w:rsidRPr="00CD4D3D">
        <w:rPr>
          <w:rFonts w:ascii="Minion Pro" w:eastAsia="Times New Roman" w:hAnsi="Minion Pro" w:cs="Times New Roman"/>
          <w:kern w:val="0"/>
          <w:sz w:val="24"/>
          <w:szCs w:val="24"/>
          <w:lang w:eastAsia="hr-HR"/>
        </w:rPr>
        <w:t>,</w:t>
      </w:r>
      <w:r w:rsidRPr="00CD4D3D">
        <w:rPr>
          <w:rFonts w:ascii="Minion Pro" w:eastAsia="Times New Roman" w:hAnsi="Minion Pro" w:cs="Times New Roman"/>
          <w:kern w:val="0"/>
          <w:sz w:val="24"/>
          <w:szCs w:val="24"/>
          <w:lang w:eastAsia="hr-HR"/>
        </w:rPr>
        <w:t xml:space="preserve"> a koji osiguravaju održavanje, čišćenje i dezinfekciju odjeljka za pacijenta</w:t>
      </w:r>
      <w:r w:rsidR="00F526C8" w:rsidRPr="00CD4D3D">
        <w:rPr>
          <w:rFonts w:ascii="Minion Pro" w:eastAsia="Times New Roman" w:hAnsi="Minion Pro" w:cs="Times New Roman"/>
          <w:kern w:val="0"/>
          <w:sz w:val="24"/>
          <w:szCs w:val="24"/>
          <w:lang w:eastAsia="hr-HR"/>
        </w:rPr>
        <w:t>.</w:t>
      </w:r>
    </w:p>
    <w:p w14:paraId="28AD21E5" w14:textId="77777777" w:rsidR="00A959B7" w:rsidRPr="00291878" w:rsidRDefault="006A42D3" w:rsidP="00291878">
      <w:pPr>
        <w:pStyle w:val="Odlomakpopisa"/>
        <w:numPr>
          <w:ilvl w:val="0"/>
          <w:numId w:val="2"/>
        </w:numPr>
        <w:shd w:val="clear" w:color="auto" w:fill="FFFFFF"/>
        <w:tabs>
          <w:tab w:val="left" w:pos="360"/>
        </w:tabs>
        <w:spacing w:after="225" w:line="336" w:lineRule="atLeast"/>
        <w:ind w:left="360"/>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s</w:t>
      </w:r>
      <w:r w:rsidR="004A7CBC" w:rsidRPr="00A959B7">
        <w:rPr>
          <w:rFonts w:ascii="Minion Pro" w:eastAsia="Times New Roman" w:hAnsi="Minion Pro" w:cs="Times New Roman"/>
          <w:color w:val="000000"/>
          <w:kern w:val="0"/>
          <w:sz w:val="24"/>
          <w:szCs w:val="24"/>
          <w:lang w:eastAsia="hr-HR"/>
        </w:rPr>
        <w:t xml:space="preserve">va oprema koja se upotrebljava prilikom rada s pacijentom mora biti označena u skladu s </w:t>
      </w:r>
      <w:r w:rsidR="00291878">
        <w:rPr>
          <w:rFonts w:ascii="Minion Pro" w:eastAsia="Times New Roman" w:hAnsi="Minion Pro" w:cs="Times New Roman"/>
          <w:color w:val="000000"/>
          <w:kern w:val="0"/>
          <w:sz w:val="24"/>
          <w:szCs w:val="24"/>
          <w:lang w:eastAsia="hr-HR"/>
        </w:rPr>
        <w:t xml:space="preserve">HRN </w:t>
      </w:r>
      <w:r w:rsidR="00291878" w:rsidRPr="00A959B7">
        <w:rPr>
          <w:rFonts w:ascii="Minion Pro" w:eastAsia="Times New Roman" w:hAnsi="Minion Pro" w:cs="Times New Roman"/>
          <w:color w:val="000000"/>
          <w:kern w:val="0"/>
          <w:sz w:val="24"/>
          <w:szCs w:val="24"/>
          <w:lang w:eastAsia="hr-HR"/>
        </w:rPr>
        <w:t xml:space="preserve">EN 980 i </w:t>
      </w:r>
      <w:r w:rsidR="00291878">
        <w:rPr>
          <w:rFonts w:ascii="Minion Pro" w:eastAsia="Times New Roman" w:hAnsi="Minion Pro" w:cs="Times New Roman"/>
          <w:color w:val="000000"/>
          <w:kern w:val="0"/>
          <w:sz w:val="24"/>
          <w:szCs w:val="24"/>
          <w:lang w:eastAsia="hr-HR"/>
        </w:rPr>
        <w:t xml:space="preserve">HRN </w:t>
      </w:r>
      <w:r w:rsidR="00291878" w:rsidRPr="00A959B7">
        <w:rPr>
          <w:rFonts w:ascii="Minion Pro" w:eastAsia="Times New Roman" w:hAnsi="Minion Pro" w:cs="Times New Roman"/>
          <w:color w:val="000000"/>
          <w:kern w:val="0"/>
          <w:sz w:val="24"/>
          <w:szCs w:val="24"/>
          <w:lang w:eastAsia="hr-HR"/>
        </w:rPr>
        <w:t>EN 1041</w:t>
      </w:r>
    </w:p>
    <w:p w14:paraId="14FA0A36" w14:textId="77777777" w:rsidR="004A7CBC" w:rsidRDefault="006A42D3" w:rsidP="004A7CBC">
      <w:pPr>
        <w:pStyle w:val="Odlomakpopisa"/>
        <w:numPr>
          <w:ilvl w:val="0"/>
          <w:numId w:val="2"/>
        </w:numPr>
        <w:shd w:val="clear" w:color="auto" w:fill="FFFFFF"/>
        <w:tabs>
          <w:tab w:val="left" w:pos="360"/>
        </w:tabs>
        <w:spacing w:after="225" w:line="336" w:lineRule="atLeast"/>
        <w:ind w:left="360"/>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o</w:t>
      </w:r>
      <w:r w:rsidR="004A7CBC" w:rsidRPr="00A959B7">
        <w:rPr>
          <w:rFonts w:ascii="Minion Pro" w:eastAsia="Times New Roman" w:hAnsi="Minion Pro" w:cs="Times New Roman"/>
          <w:color w:val="000000"/>
          <w:kern w:val="0"/>
          <w:sz w:val="24"/>
          <w:szCs w:val="24"/>
          <w:lang w:eastAsia="hr-HR"/>
        </w:rPr>
        <w:t>prema i uređaji koji se upotrebljavaju prilikom rada s pacijentom moraju biti označeni CE oznakom sukladno važećim propisima u Republici Hrvatskoj.</w:t>
      </w:r>
    </w:p>
    <w:p w14:paraId="5766800C" w14:textId="77777777" w:rsidR="00C6050A" w:rsidRPr="00A959B7" w:rsidRDefault="00C6050A" w:rsidP="00C05B55">
      <w:pPr>
        <w:pStyle w:val="Odlomakpopisa"/>
        <w:shd w:val="clear" w:color="auto" w:fill="FFFFFF"/>
        <w:tabs>
          <w:tab w:val="left" w:pos="360"/>
        </w:tabs>
        <w:spacing w:after="225" w:line="336" w:lineRule="atLeast"/>
        <w:ind w:left="360"/>
        <w:jc w:val="both"/>
        <w:textAlignment w:val="baseline"/>
        <w:rPr>
          <w:rFonts w:ascii="Minion Pro" w:eastAsia="Times New Roman" w:hAnsi="Minion Pro" w:cs="Times New Roman"/>
          <w:color w:val="000000"/>
          <w:kern w:val="0"/>
          <w:sz w:val="24"/>
          <w:szCs w:val="24"/>
          <w:lang w:eastAsia="hr-HR"/>
        </w:rPr>
      </w:pPr>
    </w:p>
    <w:p w14:paraId="124B42AD"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r w:rsidRPr="004A7CBC">
        <w:rPr>
          <w:rFonts w:ascii="Minion Pro" w:eastAsia="Times New Roman" w:hAnsi="Minion Pro" w:cs="Times New Roman"/>
          <w:i/>
          <w:iCs/>
          <w:color w:val="000000"/>
          <w:kern w:val="0"/>
          <w:sz w:val="26"/>
          <w:szCs w:val="26"/>
          <w:lang w:eastAsia="hr-HR"/>
        </w:rPr>
        <w:t xml:space="preserve">Opremanje i vanjsko uređenje </w:t>
      </w:r>
      <w:r w:rsidR="00D12A65">
        <w:rPr>
          <w:rFonts w:ascii="Minion Pro" w:eastAsia="Times New Roman" w:hAnsi="Minion Pro" w:cs="Times New Roman"/>
          <w:i/>
          <w:iCs/>
          <w:color w:val="000000"/>
          <w:kern w:val="0"/>
          <w:sz w:val="26"/>
          <w:szCs w:val="26"/>
          <w:lang w:eastAsia="hr-HR"/>
        </w:rPr>
        <w:t xml:space="preserve">cestovnog </w:t>
      </w:r>
      <w:r w:rsidRPr="004A7CBC">
        <w:rPr>
          <w:rFonts w:ascii="Minion Pro" w:eastAsia="Times New Roman" w:hAnsi="Minion Pro" w:cs="Times New Roman"/>
          <w:i/>
          <w:iCs/>
          <w:color w:val="000000"/>
          <w:kern w:val="0"/>
          <w:sz w:val="26"/>
          <w:szCs w:val="26"/>
          <w:lang w:eastAsia="hr-HR"/>
        </w:rPr>
        <w:t>medicinskog vozila</w:t>
      </w:r>
    </w:p>
    <w:p w14:paraId="6C49930E"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5.</w:t>
      </w:r>
    </w:p>
    <w:p w14:paraId="5D9B605E"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Opremanje i vanjsko uređenje </w:t>
      </w:r>
      <w:r w:rsidR="00D12A65">
        <w:rPr>
          <w:rFonts w:ascii="Minion Pro" w:eastAsia="Times New Roman" w:hAnsi="Minion Pro" w:cs="Times New Roman"/>
          <w:color w:val="000000"/>
          <w:kern w:val="0"/>
          <w:sz w:val="24"/>
          <w:szCs w:val="24"/>
          <w:lang w:eastAsia="hr-HR"/>
        </w:rPr>
        <w:t xml:space="preserve">cestovnog </w:t>
      </w:r>
      <w:r w:rsidRPr="004A7CBC">
        <w:rPr>
          <w:rFonts w:ascii="Minion Pro" w:eastAsia="Times New Roman" w:hAnsi="Minion Pro" w:cs="Times New Roman"/>
          <w:color w:val="000000"/>
          <w:kern w:val="0"/>
          <w:sz w:val="24"/>
          <w:szCs w:val="24"/>
          <w:lang w:eastAsia="hr-HR"/>
        </w:rPr>
        <w:t xml:space="preserve">medicinskog vozila odnosi se na dodatnu opremu i uređaje koji se postavljaju na osnovni model vozila određenog proizvođača prilikom njegovog preuređenja u </w:t>
      </w:r>
      <w:r w:rsidR="00D12A65">
        <w:rPr>
          <w:rFonts w:ascii="Minion Pro" w:eastAsia="Times New Roman" w:hAnsi="Minion Pro" w:cs="Times New Roman"/>
          <w:color w:val="000000"/>
          <w:kern w:val="0"/>
          <w:sz w:val="24"/>
          <w:szCs w:val="24"/>
          <w:lang w:eastAsia="hr-HR"/>
        </w:rPr>
        <w:t xml:space="preserve">cestovno </w:t>
      </w:r>
      <w:r w:rsidRPr="004A7CBC">
        <w:rPr>
          <w:rFonts w:ascii="Minion Pro" w:eastAsia="Times New Roman" w:hAnsi="Minion Pro" w:cs="Times New Roman"/>
          <w:color w:val="000000"/>
          <w:kern w:val="0"/>
          <w:sz w:val="24"/>
          <w:szCs w:val="24"/>
          <w:lang w:eastAsia="hr-HR"/>
        </w:rPr>
        <w:t>medicinsko vozilo, a nije opisan u standardu vanjskog izgleda medicinskog vozila. Odnosi se na svjetlosni i zvučni sustav upozorenja, dodatni izvor svjetlosti i vanjski sustav napajanja električnom energijom</w:t>
      </w:r>
    </w:p>
    <w:p w14:paraId="2CCCDFB9"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Članak 6.</w:t>
      </w:r>
    </w:p>
    <w:p w14:paraId="4AAF936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Svjetlosni i zvučni sustav upozorenja mora biti u skladu s</w:t>
      </w:r>
      <w:r w:rsidR="00514AE8">
        <w:rPr>
          <w:rFonts w:ascii="Minion Pro" w:eastAsia="Times New Roman" w:hAnsi="Minion Pro" w:cs="Times New Roman"/>
          <w:color w:val="000000"/>
          <w:kern w:val="0"/>
          <w:sz w:val="24"/>
          <w:szCs w:val="24"/>
          <w:lang w:eastAsia="hr-HR"/>
        </w:rPr>
        <w:t>a standardom</w:t>
      </w:r>
      <w:r w:rsidR="00E14440">
        <w:rPr>
          <w:rFonts w:ascii="Minion Pro" w:eastAsia="Times New Roman" w:hAnsi="Minion Pro" w:cs="Times New Roman"/>
          <w:color w:val="000000"/>
          <w:kern w:val="0"/>
          <w:sz w:val="24"/>
          <w:szCs w:val="24"/>
          <w:lang w:eastAsia="hr-HR"/>
        </w:rPr>
        <w:t xml:space="preserve"> </w:t>
      </w:r>
      <w:r w:rsidRPr="00E14440">
        <w:rPr>
          <w:rFonts w:ascii="Minion Pro" w:eastAsia="Times New Roman" w:hAnsi="Minion Pro" w:cs="Times New Roman"/>
          <w:color w:val="000000"/>
          <w:kern w:val="0"/>
          <w:sz w:val="24"/>
          <w:szCs w:val="24"/>
          <w:lang w:eastAsia="hr-HR"/>
        </w:rPr>
        <w:t>ECE 65, EMC 89/336/EEC, Smjernicom Vijeća Europe EEC 95/54 i ECE R 10 (EMC).</w:t>
      </w:r>
    </w:p>
    <w:p w14:paraId="4CB7808F" w14:textId="56F89AAA"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Prilikom obilježavanja </w:t>
      </w:r>
      <w:r w:rsidR="00514AE8">
        <w:rPr>
          <w:rFonts w:ascii="Minion Pro" w:eastAsia="Times New Roman" w:hAnsi="Minion Pro" w:cs="Times New Roman"/>
          <w:color w:val="000000"/>
          <w:kern w:val="0"/>
          <w:sz w:val="24"/>
          <w:szCs w:val="24"/>
          <w:lang w:eastAsia="hr-HR"/>
        </w:rPr>
        <w:t xml:space="preserve">cestovnog </w:t>
      </w:r>
      <w:r w:rsidRPr="004A7CBC">
        <w:rPr>
          <w:rFonts w:ascii="Minion Pro" w:eastAsia="Times New Roman" w:hAnsi="Minion Pro" w:cs="Times New Roman"/>
          <w:color w:val="000000"/>
          <w:kern w:val="0"/>
          <w:sz w:val="24"/>
          <w:szCs w:val="24"/>
          <w:lang w:eastAsia="hr-HR"/>
        </w:rPr>
        <w:t>medicinskog vozila signalnim lampama važno je da su lampe vidljive iz svih smjerova</w:t>
      </w:r>
      <w:r w:rsidR="00F526C8">
        <w:rPr>
          <w:rFonts w:ascii="Minion Pro" w:eastAsia="Times New Roman" w:hAnsi="Minion Pro" w:cs="Times New Roman"/>
          <w:color w:val="000000"/>
          <w:kern w:val="0"/>
          <w:sz w:val="24"/>
          <w:szCs w:val="24"/>
          <w:lang w:eastAsia="hr-HR"/>
        </w:rPr>
        <w:t xml:space="preserve"> (360</w:t>
      </w:r>
      <w:r w:rsidR="00F526C8">
        <w:rPr>
          <w:rFonts w:ascii="Cambria" w:eastAsia="Times New Roman" w:hAnsi="Cambria" w:cs="Times New Roman"/>
          <w:color w:val="000000"/>
          <w:kern w:val="0"/>
          <w:sz w:val="24"/>
          <w:szCs w:val="24"/>
          <w:lang w:eastAsia="hr-HR"/>
        </w:rPr>
        <w:t>°</w:t>
      </w:r>
      <w:r w:rsidR="00F526C8">
        <w:rPr>
          <w:rFonts w:ascii="Minion Pro" w:eastAsia="Times New Roman" w:hAnsi="Minion Pro" w:cs="Times New Roman"/>
          <w:color w:val="000000"/>
          <w:kern w:val="0"/>
          <w:sz w:val="24"/>
          <w:szCs w:val="24"/>
          <w:lang w:eastAsia="hr-HR"/>
        </w:rPr>
        <w:t>)</w:t>
      </w:r>
      <w:r w:rsidRPr="004A7CBC">
        <w:rPr>
          <w:rFonts w:ascii="Minion Pro" w:eastAsia="Times New Roman" w:hAnsi="Minion Pro" w:cs="Times New Roman"/>
          <w:color w:val="000000"/>
          <w:kern w:val="0"/>
          <w:sz w:val="24"/>
          <w:szCs w:val="24"/>
          <w:lang w:eastAsia="hr-HR"/>
        </w:rPr>
        <w:t>.</w:t>
      </w:r>
    </w:p>
    <w:p w14:paraId="36CBBE20" w14:textId="77777777" w:rsidR="004A7CBC" w:rsidRPr="004A7CBC" w:rsidRDefault="00DE3A47"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Cestovno m</w:t>
      </w:r>
      <w:r w:rsidR="004A7CBC" w:rsidRPr="004A7CBC">
        <w:rPr>
          <w:rFonts w:ascii="Minion Pro" w:eastAsia="Times New Roman" w:hAnsi="Minion Pro" w:cs="Times New Roman"/>
          <w:color w:val="000000"/>
          <w:kern w:val="0"/>
          <w:sz w:val="24"/>
          <w:szCs w:val="24"/>
          <w:lang w:eastAsia="hr-HR"/>
        </w:rPr>
        <w:t>edicinsko vozilo mora imati ugrađen sustav za odvojeno upravljanje svjetlosnim i zvučnim signalima. Svjetlosna signalizacija mora imati mogućnost odabira načina djelovanja svjetlosnih signala.</w:t>
      </w:r>
    </w:p>
    <w:p w14:paraId="414992BD" w14:textId="77777777" w:rsidR="00724F10"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514AE8">
        <w:rPr>
          <w:rFonts w:ascii="Minion Pro" w:eastAsia="Times New Roman" w:hAnsi="Minion Pro" w:cs="Times New Roman"/>
          <w:color w:val="000000"/>
          <w:kern w:val="0"/>
          <w:sz w:val="24"/>
          <w:szCs w:val="24"/>
          <w:lang w:eastAsia="hr-HR"/>
        </w:rPr>
        <w:t xml:space="preserve">Svjetlosni i zvučni sustav </w:t>
      </w:r>
      <w:r w:rsidR="00724F10">
        <w:rPr>
          <w:rFonts w:ascii="Minion Pro" w:eastAsia="Times New Roman" w:hAnsi="Minion Pro" w:cs="Times New Roman"/>
          <w:color w:val="000000"/>
          <w:kern w:val="0"/>
          <w:sz w:val="24"/>
          <w:szCs w:val="24"/>
          <w:lang w:eastAsia="hr-HR"/>
        </w:rPr>
        <w:t xml:space="preserve">cestovnog </w:t>
      </w:r>
      <w:r w:rsidRPr="00514AE8">
        <w:rPr>
          <w:rFonts w:ascii="Minion Pro" w:eastAsia="Times New Roman" w:hAnsi="Minion Pro" w:cs="Times New Roman"/>
          <w:color w:val="000000"/>
          <w:kern w:val="0"/>
          <w:sz w:val="24"/>
          <w:szCs w:val="24"/>
          <w:lang w:eastAsia="hr-HR"/>
        </w:rPr>
        <w:t>medicinskog vozila mora imati svjetlosne blokove ugrađene u krov vozila sprijeda i straga tako da je svjetlost vidljiva iz svih smjerova</w:t>
      </w:r>
      <w:r w:rsidR="00724F10">
        <w:rPr>
          <w:rFonts w:ascii="Minion Pro" w:eastAsia="Times New Roman" w:hAnsi="Minion Pro" w:cs="Times New Roman"/>
          <w:color w:val="000000"/>
          <w:kern w:val="0"/>
          <w:sz w:val="24"/>
          <w:szCs w:val="24"/>
          <w:lang w:eastAsia="hr-HR"/>
        </w:rPr>
        <w:t xml:space="preserve">. </w:t>
      </w:r>
    </w:p>
    <w:p w14:paraId="3E8F3095" w14:textId="77777777" w:rsidR="00DE47D1" w:rsidRDefault="00DE47D1"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bookmarkStart w:id="7" w:name="_Hlk174182382"/>
      <w:r>
        <w:rPr>
          <w:rFonts w:ascii="Minion Pro" w:eastAsia="Times New Roman" w:hAnsi="Minion Pro" w:cs="Times New Roman"/>
          <w:color w:val="000000"/>
          <w:kern w:val="0"/>
          <w:sz w:val="24"/>
          <w:szCs w:val="24"/>
          <w:lang w:eastAsia="hr-HR"/>
        </w:rPr>
        <w:t xml:space="preserve">Cestovno medicinsko vozilo </w:t>
      </w:r>
      <w:bookmarkEnd w:id="7"/>
      <w:r>
        <w:rPr>
          <w:rFonts w:ascii="Minion Pro" w:eastAsia="Times New Roman" w:hAnsi="Minion Pro" w:cs="Times New Roman"/>
          <w:color w:val="000000"/>
          <w:kern w:val="0"/>
          <w:sz w:val="24"/>
          <w:szCs w:val="24"/>
          <w:lang w:eastAsia="hr-HR"/>
        </w:rPr>
        <w:t xml:space="preserve">mora imati dodatno </w:t>
      </w:r>
      <w:r w:rsidR="00514AE8">
        <w:rPr>
          <w:rFonts w:ascii="Minion Pro" w:eastAsia="Times New Roman" w:hAnsi="Minion Pro" w:cs="Times New Roman"/>
          <w:color w:val="000000"/>
          <w:kern w:val="0"/>
          <w:sz w:val="24"/>
          <w:szCs w:val="24"/>
          <w:lang w:eastAsia="hr-HR"/>
        </w:rPr>
        <w:t xml:space="preserve">najmanje </w:t>
      </w:r>
      <w:r w:rsidR="004A7CBC" w:rsidRPr="00514AE8">
        <w:rPr>
          <w:rFonts w:ascii="Minion Pro" w:eastAsia="Times New Roman" w:hAnsi="Minion Pro" w:cs="Times New Roman"/>
          <w:color w:val="000000"/>
          <w:kern w:val="0"/>
          <w:sz w:val="24"/>
          <w:szCs w:val="24"/>
          <w:lang w:eastAsia="hr-HR"/>
        </w:rPr>
        <w:t xml:space="preserve">dvije bljeskalice (led tehnologije izrade) integrirane u prednju masku vozila, </w:t>
      </w:r>
      <w:r w:rsidR="00514AE8">
        <w:rPr>
          <w:rFonts w:ascii="Minion Pro" w:eastAsia="Times New Roman" w:hAnsi="Minion Pro" w:cs="Times New Roman"/>
          <w:color w:val="000000"/>
          <w:kern w:val="0"/>
          <w:sz w:val="24"/>
          <w:szCs w:val="24"/>
          <w:lang w:eastAsia="hr-HR"/>
        </w:rPr>
        <w:t xml:space="preserve">najmanje </w:t>
      </w:r>
      <w:r w:rsidR="004A7CBC" w:rsidRPr="00514AE8">
        <w:rPr>
          <w:rFonts w:ascii="Minion Pro" w:eastAsia="Times New Roman" w:hAnsi="Minion Pro" w:cs="Times New Roman"/>
          <w:color w:val="000000"/>
          <w:kern w:val="0"/>
          <w:sz w:val="24"/>
          <w:szCs w:val="24"/>
          <w:lang w:eastAsia="hr-HR"/>
        </w:rPr>
        <w:t>dvije bljeskalice (led tehnologije izrade) iznad stražnjih vra</w:t>
      </w:r>
      <w:r w:rsidR="00DE3A47">
        <w:rPr>
          <w:rFonts w:ascii="Minion Pro" w:eastAsia="Times New Roman" w:hAnsi="Minion Pro" w:cs="Times New Roman"/>
          <w:color w:val="000000"/>
          <w:kern w:val="0"/>
          <w:sz w:val="24"/>
          <w:szCs w:val="24"/>
          <w:lang w:eastAsia="hr-HR"/>
        </w:rPr>
        <w:t xml:space="preserve">ta i </w:t>
      </w:r>
      <w:r w:rsidR="00F669D3">
        <w:rPr>
          <w:rFonts w:ascii="Minion Pro" w:eastAsia="Times New Roman" w:hAnsi="Minion Pro" w:cs="Times New Roman"/>
          <w:color w:val="000000"/>
          <w:kern w:val="0"/>
          <w:sz w:val="24"/>
          <w:szCs w:val="24"/>
          <w:lang w:eastAsia="hr-HR"/>
        </w:rPr>
        <w:t xml:space="preserve">najmanje </w:t>
      </w:r>
      <w:r w:rsidR="004A7CBC" w:rsidRPr="00514AE8">
        <w:rPr>
          <w:rFonts w:ascii="Minion Pro" w:eastAsia="Times New Roman" w:hAnsi="Minion Pro" w:cs="Times New Roman"/>
          <w:color w:val="000000"/>
          <w:kern w:val="0"/>
          <w:sz w:val="24"/>
          <w:szCs w:val="24"/>
          <w:lang w:eastAsia="hr-HR"/>
        </w:rPr>
        <w:t>po jednu bljeskalicu (led tehnologije izrade) na bočnim stranama prednjeg dijela vozila</w:t>
      </w:r>
      <w:r>
        <w:rPr>
          <w:rFonts w:ascii="Minion Pro" w:eastAsia="Times New Roman" w:hAnsi="Minion Pro" w:cs="Times New Roman"/>
          <w:color w:val="000000"/>
          <w:kern w:val="0"/>
          <w:sz w:val="24"/>
          <w:szCs w:val="24"/>
          <w:lang w:eastAsia="hr-HR"/>
        </w:rPr>
        <w:t>.</w:t>
      </w:r>
    </w:p>
    <w:p w14:paraId="16478864" w14:textId="77777777" w:rsidR="004A7CBC" w:rsidRPr="004A7CBC" w:rsidRDefault="00DE47D1"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DE47D1">
        <w:rPr>
          <w:rFonts w:ascii="Minion Pro" w:eastAsia="Times New Roman" w:hAnsi="Minion Pro" w:cs="Times New Roman"/>
          <w:color w:val="000000"/>
          <w:kern w:val="0"/>
          <w:sz w:val="24"/>
          <w:szCs w:val="24"/>
          <w:lang w:eastAsia="hr-HR"/>
        </w:rPr>
        <w:t xml:space="preserve">Cestovno medicinsko vozilo </w:t>
      </w:r>
      <w:r>
        <w:rPr>
          <w:rFonts w:ascii="Minion Pro" w:eastAsia="Times New Roman" w:hAnsi="Minion Pro" w:cs="Times New Roman"/>
          <w:color w:val="000000"/>
          <w:kern w:val="0"/>
          <w:sz w:val="24"/>
          <w:szCs w:val="24"/>
          <w:lang w:eastAsia="hr-HR"/>
        </w:rPr>
        <w:t xml:space="preserve">mora imati </w:t>
      </w:r>
      <w:r w:rsidR="004A7CBC" w:rsidRPr="00514AE8">
        <w:rPr>
          <w:rFonts w:ascii="Minion Pro" w:eastAsia="Times New Roman" w:hAnsi="Minion Pro" w:cs="Times New Roman"/>
          <w:color w:val="000000"/>
          <w:kern w:val="0"/>
          <w:sz w:val="24"/>
          <w:szCs w:val="24"/>
          <w:lang w:eastAsia="hr-HR"/>
        </w:rPr>
        <w:t>elektronsku sirenu minimalne snage 150 W smještenu na prednjem dijelu ispod maske vozila uz mogućnost odabira najmanje 3 različita tona te zvučni signal za vožnju unatrag.</w:t>
      </w:r>
    </w:p>
    <w:p w14:paraId="51482A03"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Ugradnja svjetlosnog i zvučnog sustava mora biti izvedena na način da ne odstupa od osnovne linije krova tako da je mogućnost oštećenja svedena na minimum.</w:t>
      </w:r>
    </w:p>
    <w:p w14:paraId="58808C15"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7.</w:t>
      </w:r>
    </w:p>
    <w:p w14:paraId="568AD70C" w14:textId="77777777" w:rsidR="004A7CBC" w:rsidRPr="004A7CBC" w:rsidRDefault="00B265CB"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Cestovno medicinsko vozilo  mora imati i d</w:t>
      </w:r>
      <w:r w:rsidR="004A7CBC" w:rsidRPr="004A7CBC">
        <w:rPr>
          <w:rFonts w:ascii="Minion Pro" w:eastAsia="Times New Roman" w:hAnsi="Minion Pro" w:cs="Times New Roman"/>
          <w:color w:val="000000"/>
          <w:kern w:val="0"/>
          <w:sz w:val="24"/>
          <w:szCs w:val="24"/>
          <w:lang w:eastAsia="hr-HR"/>
        </w:rPr>
        <w:t xml:space="preserve">odatni izvor svjetlosti </w:t>
      </w:r>
      <w:r>
        <w:rPr>
          <w:rFonts w:ascii="Minion Pro" w:eastAsia="Times New Roman" w:hAnsi="Minion Pro" w:cs="Times New Roman"/>
          <w:color w:val="000000"/>
          <w:kern w:val="0"/>
          <w:sz w:val="24"/>
          <w:szCs w:val="24"/>
          <w:lang w:eastAsia="hr-HR"/>
        </w:rPr>
        <w:t xml:space="preserve">koje mora osigurati osvjetljenje oko vozila.  Dodatni izvor </w:t>
      </w:r>
      <w:r w:rsidR="004A7CBC" w:rsidRPr="004A7CBC">
        <w:rPr>
          <w:rFonts w:ascii="Minion Pro" w:eastAsia="Times New Roman" w:hAnsi="Minion Pro" w:cs="Times New Roman"/>
          <w:color w:val="000000"/>
          <w:kern w:val="0"/>
          <w:sz w:val="24"/>
          <w:szCs w:val="24"/>
          <w:lang w:eastAsia="hr-HR"/>
        </w:rPr>
        <w:t xml:space="preserve">mora imati dva stacionarna izvora svjetlosti (reflektora) na obje bočne strane vozila (vozačeva i suvozačeva strana) i jedan reflektor na stražnjoj strani vozila, </w:t>
      </w:r>
      <w:r w:rsidR="00F669D3">
        <w:rPr>
          <w:rFonts w:ascii="Minion Pro" w:eastAsia="Times New Roman" w:hAnsi="Minion Pro" w:cs="Times New Roman"/>
          <w:color w:val="000000"/>
          <w:kern w:val="0"/>
          <w:sz w:val="24"/>
          <w:szCs w:val="24"/>
          <w:lang w:eastAsia="hr-HR"/>
        </w:rPr>
        <w:t xml:space="preserve">koje se </w:t>
      </w:r>
      <w:r w:rsidR="004A7CBC" w:rsidRPr="004A7CBC">
        <w:rPr>
          <w:rFonts w:ascii="Minion Pro" w:eastAsia="Times New Roman" w:hAnsi="Minion Pro" w:cs="Times New Roman"/>
          <w:color w:val="000000"/>
          <w:kern w:val="0"/>
          <w:sz w:val="24"/>
          <w:szCs w:val="24"/>
          <w:lang w:eastAsia="hr-HR"/>
        </w:rPr>
        <w:t>mora automatski upaliti prilikom otvaranja vrata i vožnje u nazad te mora imati mogućnost neovisnog uključivanja iz odjeljka za vozača i iz odjeljka za pacijenta.</w:t>
      </w:r>
    </w:p>
    <w:p w14:paraId="2768C3E6"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8.</w:t>
      </w:r>
    </w:p>
    <w:p w14:paraId="79300E8A" w14:textId="1A5246F3" w:rsidR="004A7CBC" w:rsidRPr="004A7CBC" w:rsidRDefault="00DE47D1"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DE47D1">
        <w:rPr>
          <w:rFonts w:ascii="Minion Pro" w:eastAsia="Times New Roman" w:hAnsi="Minion Pro" w:cs="Times New Roman"/>
          <w:color w:val="000000"/>
          <w:kern w:val="0"/>
          <w:sz w:val="24"/>
          <w:szCs w:val="24"/>
          <w:lang w:eastAsia="hr-HR"/>
        </w:rPr>
        <w:t xml:space="preserve">Cestovno medicinsko vozilo tima </w:t>
      </w:r>
      <w:r>
        <w:rPr>
          <w:rFonts w:ascii="Minion Pro" w:eastAsia="Times New Roman" w:hAnsi="Minion Pro" w:cs="Times New Roman"/>
          <w:color w:val="000000"/>
          <w:kern w:val="0"/>
          <w:sz w:val="24"/>
          <w:szCs w:val="24"/>
          <w:lang w:eastAsia="hr-HR"/>
        </w:rPr>
        <w:t>mora imati v</w:t>
      </w:r>
      <w:r w:rsidR="004A7CBC" w:rsidRPr="004A7CBC">
        <w:rPr>
          <w:rFonts w:ascii="Minion Pro" w:eastAsia="Times New Roman" w:hAnsi="Minion Pro" w:cs="Times New Roman"/>
          <w:color w:val="000000"/>
          <w:kern w:val="0"/>
          <w:sz w:val="24"/>
          <w:szCs w:val="24"/>
          <w:lang w:eastAsia="hr-HR"/>
        </w:rPr>
        <w:t xml:space="preserve">anjski sustav napajanja električnom energijom </w:t>
      </w:r>
      <w:r>
        <w:rPr>
          <w:rFonts w:ascii="Minion Pro" w:eastAsia="Times New Roman" w:hAnsi="Minion Pro" w:cs="Times New Roman"/>
          <w:color w:val="000000"/>
          <w:kern w:val="0"/>
          <w:sz w:val="24"/>
          <w:szCs w:val="24"/>
          <w:lang w:eastAsia="hr-HR"/>
        </w:rPr>
        <w:t>sukladan standardu</w:t>
      </w:r>
      <w:r w:rsidR="004A7CBC" w:rsidRPr="004A7CBC">
        <w:rPr>
          <w:rFonts w:ascii="Minion Pro" w:eastAsia="Times New Roman" w:hAnsi="Minion Pro" w:cs="Times New Roman"/>
          <w:color w:val="000000"/>
          <w:kern w:val="0"/>
          <w:sz w:val="24"/>
          <w:szCs w:val="24"/>
          <w:lang w:eastAsia="hr-HR"/>
        </w:rPr>
        <w:t xml:space="preserve"> HRN EN 1789. Sustav napajanja mora biti tako tehnički izveden </w:t>
      </w:r>
      <w:r w:rsidR="00F669D3">
        <w:rPr>
          <w:rFonts w:ascii="Minion Pro" w:eastAsia="Times New Roman" w:hAnsi="Minion Pro" w:cs="Times New Roman"/>
          <w:color w:val="000000"/>
          <w:kern w:val="0"/>
          <w:sz w:val="24"/>
          <w:szCs w:val="24"/>
          <w:lang w:eastAsia="hr-HR"/>
        </w:rPr>
        <w:t xml:space="preserve">tako </w:t>
      </w:r>
      <w:r w:rsidR="004A7CBC" w:rsidRPr="004A7CBC">
        <w:rPr>
          <w:rFonts w:ascii="Minion Pro" w:eastAsia="Times New Roman" w:hAnsi="Minion Pro" w:cs="Times New Roman"/>
          <w:color w:val="000000"/>
          <w:kern w:val="0"/>
          <w:sz w:val="24"/>
          <w:szCs w:val="24"/>
          <w:lang w:eastAsia="hr-HR"/>
        </w:rPr>
        <w:t xml:space="preserve">da onemogućuje paljenje motora medicinskog vozila ukoliko je on priključen na vanjski sustav napajanja električnom energijom, osim ako nije predviđen sustav automatskog </w:t>
      </w:r>
      <w:proofErr w:type="spellStart"/>
      <w:r w:rsidR="004A7CBC" w:rsidRPr="004A7CBC">
        <w:rPr>
          <w:rFonts w:ascii="Minion Pro" w:eastAsia="Times New Roman" w:hAnsi="Minion Pro" w:cs="Times New Roman"/>
          <w:color w:val="000000"/>
          <w:kern w:val="0"/>
          <w:sz w:val="24"/>
          <w:szCs w:val="24"/>
          <w:lang w:eastAsia="hr-HR"/>
        </w:rPr>
        <w:t>odspajanja</w:t>
      </w:r>
      <w:proofErr w:type="spellEnd"/>
      <w:r w:rsidR="004A7CBC" w:rsidRPr="004A7CBC">
        <w:rPr>
          <w:rFonts w:ascii="Minion Pro" w:eastAsia="Times New Roman" w:hAnsi="Minion Pro" w:cs="Times New Roman"/>
          <w:color w:val="000000"/>
          <w:kern w:val="0"/>
          <w:sz w:val="24"/>
          <w:szCs w:val="24"/>
          <w:lang w:eastAsia="hr-HR"/>
        </w:rPr>
        <w:t xml:space="preserve">. </w:t>
      </w:r>
      <w:r w:rsidR="004A7CBC" w:rsidRPr="004A7CBC">
        <w:rPr>
          <w:rFonts w:ascii="Minion Pro" w:eastAsia="Times New Roman" w:hAnsi="Minion Pro" w:cs="Times New Roman"/>
          <w:color w:val="000000"/>
          <w:kern w:val="0"/>
          <w:sz w:val="24"/>
          <w:szCs w:val="24"/>
          <w:lang w:eastAsia="hr-HR"/>
        </w:rPr>
        <w:lastRenderedPageBreak/>
        <w:t xml:space="preserve">Strujni krug od 220 V mora štititi ili »uzemljenje« podešeno na najviše 30 </w:t>
      </w:r>
      <w:proofErr w:type="spellStart"/>
      <w:r w:rsidR="004A7CBC" w:rsidRPr="004A7CBC">
        <w:rPr>
          <w:rFonts w:ascii="Minion Pro" w:eastAsia="Times New Roman" w:hAnsi="Minion Pro" w:cs="Times New Roman"/>
          <w:color w:val="000000"/>
          <w:kern w:val="0"/>
          <w:sz w:val="24"/>
          <w:szCs w:val="24"/>
          <w:lang w:eastAsia="hr-HR"/>
        </w:rPr>
        <w:t>mA</w:t>
      </w:r>
      <w:proofErr w:type="spellEnd"/>
      <w:r w:rsidR="004A7CBC" w:rsidRPr="004A7CBC">
        <w:rPr>
          <w:rFonts w:ascii="Minion Pro" w:eastAsia="Times New Roman" w:hAnsi="Minion Pro" w:cs="Times New Roman"/>
          <w:color w:val="000000"/>
          <w:kern w:val="0"/>
          <w:sz w:val="24"/>
          <w:szCs w:val="24"/>
          <w:lang w:eastAsia="hr-HR"/>
        </w:rPr>
        <w:t xml:space="preserve"> ili zaseban transformator. Ako ga štiti samo uzemljenje, kraj utičnice mora stajati naljepnica s natpisom: »OPREZ! SPAJATI SAMO U ODGOVARAJUĆU UTIČNICU«.</w:t>
      </w:r>
    </w:p>
    <w:p w14:paraId="43AAC8FB"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5C7671">
        <w:rPr>
          <w:rFonts w:ascii="Minion Pro" w:eastAsia="Times New Roman" w:hAnsi="Minion Pro" w:cs="Times New Roman"/>
          <w:color w:val="000000"/>
          <w:kern w:val="0"/>
          <w:sz w:val="24"/>
          <w:szCs w:val="24"/>
          <w:lang w:eastAsia="hr-HR"/>
        </w:rPr>
        <w:t>Vanjski sustav napajanja mora imati vanjsku utičnicu za struju (220 V) koja je u vezi s unutarnjim utičnicama od 220 V sa kontrolnom lampicom ispravnosti priključka i poklopcem (mini i</w:t>
      </w:r>
      <w:r w:rsidR="00B265CB" w:rsidRPr="005C7671">
        <w:rPr>
          <w:rFonts w:ascii="Minion Pro" w:eastAsia="Times New Roman" w:hAnsi="Minion Pro" w:cs="Times New Roman"/>
          <w:color w:val="000000"/>
          <w:kern w:val="0"/>
          <w:sz w:val="24"/>
          <w:szCs w:val="24"/>
          <w:lang w:eastAsia="hr-HR"/>
        </w:rPr>
        <w:t xml:space="preserve">zvedba npr. kao DEFA </w:t>
      </w:r>
      <w:proofErr w:type="spellStart"/>
      <w:r w:rsidR="00B265CB" w:rsidRPr="005C7671">
        <w:rPr>
          <w:rFonts w:ascii="Minion Pro" w:eastAsia="Times New Roman" w:hAnsi="Minion Pro" w:cs="Times New Roman"/>
          <w:color w:val="000000"/>
          <w:kern w:val="0"/>
          <w:sz w:val="24"/>
          <w:szCs w:val="24"/>
          <w:lang w:eastAsia="hr-HR"/>
        </w:rPr>
        <w:t>MiniPLug</w:t>
      </w:r>
      <w:proofErr w:type="spellEnd"/>
      <w:r w:rsidR="00B265CB" w:rsidRPr="005C7671">
        <w:rPr>
          <w:rFonts w:ascii="Minion Pro" w:eastAsia="Times New Roman" w:hAnsi="Minion Pro" w:cs="Times New Roman"/>
          <w:color w:val="000000"/>
          <w:kern w:val="0"/>
          <w:sz w:val="24"/>
          <w:szCs w:val="24"/>
          <w:lang w:eastAsia="hr-HR"/>
        </w:rPr>
        <w:t xml:space="preserve">). Vanjski sustav napajanja mora imati </w:t>
      </w:r>
      <w:r w:rsidRPr="005C7671">
        <w:rPr>
          <w:rFonts w:ascii="Minion Pro" w:eastAsia="Times New Roman" w:hAnsi="Minion Pro" w:cs="Times New Roman"/>
          <w:color w:val="000000"/>
          <w:kern w:val="0"/>
          <w:sz w:val="24"/>
          <w:szCs w:val="24"/>
          <w:lang w:eastAsia="hr-HR"/>
        </w:rPr>
        <w:t>220 V FID sklopku, vanjsku utičnicu za struju od 220 V ugrađenu na vanjskoj lijevoj bočnoj strani vozila gledajući u smjeru vožnje te produžni kabel dovoljne dužine za spajanje vozila s izvorom električne energije.</w:t>
      </w:r>
    </w:p>
    <w:p w14:paraId="09ED20F9"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r w:rsidRPr="004A7CBC">
        <w:rPr>
          <w:rFonts w:ascii="Minion Pro" w:eastAsia="Times New Roman" w:hAnsi="Minion Pro" w:cs="Times New Roman"/>
          <w:i/>
          <w:iCs/>
          <w:color w:val="000000"/>
          <w:kern w:val="0"/>
          <w:sz w:val="26"/>
          <w:szCs w:val="26"/>
          <w:lang w:eastAsia="hr-HR"/>
        </w:rPr>
        <w:t>Pregradna stijena između odjeljka za pacijente i odjeljka za vozača</w:t>
      </w:r>
    </w:p>
    <w:p w14:paraId="6916B77D"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9.</w:t>
      </w:r>
    </w:p>
    <w:p w14:paraId="278A17BE"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strike/>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Vozačev odjeljak mora biti odvojen od odjeljka za pacijente cjelovitom pregradnom stijenom, koja je u odjeljku za pacijenta obložena tvrdom plastikom u boji RAL 9010 na kojoj se nalazi pomični prozor izrađen od materijala koji odgovara </w:t>
      </w:r>
      <w:r w:rsidRPr="0093049A">
        <w:rPr>
          <w:rFonts w:ascii="Minion Pro" w:eastAsia="Times New Roman" w:hAnsi="Minion Pro" w:cs="Times New Roman"/>
          <w:color w:val="000000"/>
          <w:kern w:val="0"/>
          <w:sz w:val="24"/>
          <w:szCs w:val="24"/>
          <w:lang w:eastAsia="hr-HR"/>
        </w:rPr>
        <w:t>Smjernici Vijeća Europe 92/22/EEC.</w:t>
      </w:r>
      <w:r w:rsidRPr="004A7CBC">
        <w:rPr>
          <w:rFonts w:ascii="Minion Pro" w:eastAsia="Times New Roman" w:hAnsi="Minion Pro" w:cs="Times New Roman"/>
          <w:color w:val="000000"/>
          <w:kern w:val="0"/>
          <w:sz w:val="24"/>
          <w:szCs w:val="24"/>
          <w:lang w:eastAsia="hr-HR"/>
        </w:rPr>
        <w:t xml:space="preserve"> Pregradna stijena mora zadovoljavati zahtjeve HRN EN 1789</w:t>
      </w:r>
      <w:r w:rsidR="00DB5A5E">
        <w:rPr>
          <w:rFonts w:ascii="Minion Pro" w:eastAsia="Times New Roman" w:hAnsi="Minion Pro" w:cs="Times New Roman"/>
          <w:color w:val="000000"/>
          <w:kern w:val="0"/>
          <w:sz w:val="24"/>
          <w:szCs w:val="24"/>
          <w:lang w:eastAsia="hr-HR"/>
        </w:rPr>
        <w:t xml:space="preserve"> </w:t>
      </w:r>
      <w:r w:rsidR="00272C8C">
        <w:rPr>
          <w:rFonts w:ascii="Minion Pro" w:eastAsia="Times New Roman" w:hAnsi="Minion Pro" w:cs="Times New Roman"/>
          <w:color w:val="000000"/>
          <w:kern w:val="0"/>
          <w:sz w:val="24"/>
          <w:szCs w:val="24"/>
          <w:lang w:eastAsia="hr-HR"/>
        </w:rPr>
        <w:t>u pogledu dizajna, broja i vrste otvora (prozori, vrata) te  osiguranja od otvaranja vrata ukoliko su ugrađena prilikom vožnje.</w:t>
      </w:r>
    </w:p>
    <w:p w14:paraId="77BDABF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Pregradna stijena mora biti otporna na udarce i izrađena od negorućeg materijala. Prozor mora omogućavati direktni vizualni kontakt s vozačem. Površina koja se otvara na prozoru pregradne stijene ne smije biti veća od </w:t>
      </w:r>
      <w:r w:rsidR="00272C8C">
        <w:rPr>
          <w:rFonts w:ascii="Minion Pro" w:eastAsia="Times New Roman" w:hAnsi="Minion Pro" w:cs="Times New Roman"/>
          <w:color w:val="000000"/>
          <w:kern w:val="0"/>
          <w:sz w:val="24"/>
          <w:szCs w:val="24"/>
          <w:lang w:eastAsia="hr-HR"/>
        </w:rPr>
        <w:t xml:space="preserve"> 0,2 m</w:t>
      </w:r>
      <w:r w:rsidR="00272C8C">
        <w:rPr>
          <w:rFonts w:ascii="Cambria" w:eastAsia="Times New Roman" w:hAnsi="Cambria" w:cs="Times New Roman"/>
          <w:color w:val="000000"/>
          <w:kern w:val="0"/>
          <w:sz w:val="24"/>
          <w:szCs w:val="24"/>
          <w:lang w:eastAsia="hr-HR"/>
        </w:rPr>
        <w:t>²</w:t>
      </w:r>
      <w:r w:rsidR="00272C8C">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Prozor na pregradnoj stijeni se ne smije otvarati samostalno, a mora imati podesivu zavjesu ili drugu vrstu zaslona koji sprječava ometanje vozača svjetlom iz odjeljka za pacijenta kao i izloženost pacijenta pogledu iz vozačevog odjeljka.</w:t>
      </w:r>
    </w:p>
    <w:p w14:paraId="427BEC31"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r w:rsidRPr="004A7CBC">
        <w:rPr>
          <w:rFonts w:ascii="Minion Pro" w:eastAsia="Times New Roman" w:hAnsi="Minion Pro" w:cs="Times New Roman"/>
          <w:i/>
          <w:iCs/>
          <w:color w:val="000000"/>
          <w:kern w:val="0"/>
          <w:sz w:val="26"/>
          <w:szCs w:val="26"/>
          <w:lang w:eastAsia="hr-HR"/>
        </w:rPr>
        <w:t>Otvori na medicinskom vozilu (vrata i prozori na odjeljku za pacijente)</w:t>
      </w:r>
    </w:p>
    <w:p w14:paraId="2720E134"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10.</w:t>
      </w:r>
    </w:p>
    <w:p w14:paraId="336C53B8"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Odjeljak za pacijenta mora imati dva ulaza: s desne bočne strane vozila klizna vrata s kliznim prozorom te sa stražnje strane dvoja vrata koja se otvaraju po sredini i to za najmanje 180⁰ ili jedna vrata na podizanje koja u podignutom položaju moraju biti najmanje 1900 mm udaljena od tla</w:t>
      </w:r>
      <w:r w:rsidR="0073100E">
        <w:rPr>
          <w:rFonts w:ascii="Minion Pro" w:eastAsia="Times New Roman" w:hAnsi="Minion Pro" w:cs="Times New Roman"/>
          <w:color w:val="000000"/>
          <w:kern w:val="0"/>
          <w:sz w:val="24"/>
          <w:szCs w:val="24"/>
          <w:lang w:eastAsia="hr-HR"/>
        </w:rPr>
        <w:t>.</w:t>
      </w:r>
      <w:r w:rsidR="00DE47D1">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 xml:space="preserve">Dimenzije vrata moraju zadovoljavati minimalne dimenzije za otvore na odjeljku za pacijenta </w:t>
      </w:r>
      <w:r w:rsidR="00272C8C">
        <w:rPr>
          <w:rFonts w:ascii="Minion Pro" w:eastAsia="Times New Roman" w:hAnsi="Minion Pro" w:cs="Times New Roman"/>
          <w:color w:val="000000"/>
          <w:kern w:val="0"/>
          <w:sz w:val="24"/>
          <w:szCs w:val="24"/>
          <w:lang w:eastAsia="hr-HR"/>
        </w:rPr>
        <w:t xml:space="preserve">prema </w:t>
      </w:r>
      <w:r w:rsidRPr="004A7CBC">
        <w:rPr>
          <w:rFonts w:ascii="Minion Pro" w:eastAsia="Times New Roman" w:hAnsi="Minion Pro" w:cs="Times New Roman"/>
          <w:color w:val="000000"/>
          <w:kern w:val="0"/>
          <w:sz w:val="24"/>
          <w:szCs w:val="24"/>
          <w:lang w:eastAsia="hr-HR"/>
        </w:rPr>
        <w:t xml:space="preserve"> HRN EN 1789</w:t>
      </w:r>
      <w:r w:rsidR="00272C8C">
        <w:rPr>
          <w:rFonts w:ascii="Minion Pro" w:eastAsia="Times New Roman" w:hAnsi="Minion Pro" w:cs="Times New Roman"/>
          <w:color w:val="000000"/>
          <w:kern w:val="0"/>
          <w:sz w:val="24"/>
          <w:szCs w:val="24"/>
          <w:lang w:eastAsia="hr-HR"/>
        </w:rPr>
        <w:t xml:space="preserve"> sukladno tipu cestovnog </w:t>
      </w:r>
      <w:r w:rsidR="00272C8C" w:rsidRPr="00272C8C">
        <w:rPr>
          <w:rFonts w:ascii="Minion Pro" w:eastAsia="Times New Roman" w:hAnsi="Minion Pro" w:cs="Times New Roman"/>
          <w:color w:val="000000"/>
          <w:kern w:val="0"/>
          <w:sz w:val="24"/>
          <w:szCs w:val="24"/>
          <w:lang w:eastAsia="hr-HR"/>
        </w:rPr>
        <w:t>medicinskog vozila.</w:t>
      </w:r>
    </w:p>
    <w:p w14:paraId="5DD48CCA"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Sigurnosni sustav za sva vrata odjeljka za pacijenta mora omogućiti zaključavanje i otključavanje iznutra bez uporabe mehaničkog ili ne mehaničkog ključa, zaključavanje i </w:t>
      </w:r>
      <w:r w:rsidRPr="004A7CBC">
        <w:rPr>
          <w:rFonts w:ascii="Minion Pro" w:eastAsia="Times New Roman" w:hAnsi="Minion Pro" w:cs="Times New Roman"/>
          <w:color w:val="000000"/>
          <w:kern w:val="0"/>
          <w:sz w:val="24"/>
          <w:szCs w:val="24"/>
          <w:lang w:eastAsia="hr-HR"/>
        </w:rPr>
        <w:lastRenderedPageBreak/>
        <w:t>otključavanje izvana mehaničkim ili ne mehaničkim ključem, otključavanje izvana ključem kada su vrata zaključana iznutra te centralni sustav zaključavanja.</w:t>
      </w:r>
    </w:p>
    <w:p w14:paraId="3E29FE2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Vrata na odjeljku za pacijenta moraju ispuniti sljedeće funkcionalnosti: moraju se moći potpuno zakočiti u otvorenom položaju, zvučni i/ili vizualni signal mora upozoriti vozača ako vrata nisu do kraja zatvorena, a </w:t>
      </w:r>
      <w:r w:rsidR="0073100E">
        <w:rPr>
          <w:rFonts w:ascii="Minion Pro" w:eastAsia="Times New Roman" w:hAnsi="Minion Pro" w:cs="Times New Roman"/>
          <w:color w:val="000000"/>
          <w:kern w:val="0"/>
          <w:sz w:val="24"/>
          <w:szCs w:val="24"/>
          <w:lang w:eastAsia="hr-HR"/>
        </w:rPr>
        <w:t>vozilo</w:t>
      </w:r>
      <w:r w:rsidRPr="004A7CBC">
        <w:rPr>
          <w:rFonts w:ascii="Minion Pro" w:eastAsia="Times New Roman" w:hAnsi="Minion Pro" w:cs="Times New Roman"/>
          <w:color w:val="000000"/>
          <w:kern w:val="0"/>
          <w:sz w:val="24"/>
          <w:szCs w:val="24"/>
          <w:lang w:eastAsia="hr-HR"/>
        </w:rPr>
        <w:t xml:space="preserve"> je u pokretu</w:t>
      </w:r>
      <w:r w:rsidR="00272C8C">
        <w:rPr>
          <w:rFonts w:ascii="Minion Pro" w:eastAsia="Times New Roman" w:hAnsi="Minion Pro" w:cs="Times New Roman"/>
          <w:color w:val="000000"/>
          <w:kern w:val="0"/>
          <w:sz w:val="24"/>
          <w:szCs w:val="24"/>
          <w:lang w:eastAsia="hr-HR"/>
        </w:rPr>
        <w:t>.</w:t>
      </w:r>
      <w:r w:rsidR="0073100E">
        <w:rPr>
          <w:rFonts w:ascii="Minion Pro" w:eastAsia="Times New Roman" w:hAnsi="Minion Pro" w:cs="Times New Roman"/>
          <w:color w:val="000000"/>
          <w:kern w:val="0"/>
          <w:sz w:val="24"/>
          <w:szCs w:val="24"/>
          <w:lang w:eastAsia="hr-HR"/>
        </w:rPr>
        <w:t xml:space="preserve"> </w:t>
      </w:r>
      <w:r w:rsidR="00272C8C">
        <w:rPr>
          <w:rFonts w:ascii="Minion Pro" w:eastAsia="Times New Roman" w:hAnsi="Minion Pro" w:cs="Times New Roman"/>
          <w:color w:val="000000"/>
          <w:kern w:val="0"/>
          <w:sz w:val="24"/>
          <w:szCs w:val="24"/>
          <w:lang w:eastAsia="hr-HR"/>
        </w:rPr>
        <w:t>S</w:t>
      </w:r>
      <w:r w:rsidRPr="004A7CBC">
        <w:rPr>
          <w:rFonts w:ascii="Minion Pro" w:eastAsia="Times New Roman" w:hAnsi="Minion Pro" w:cs="Times New Roman"/>
          <w:color w:val="000000"/>
          <w:kern w:val="0"/>
          <w:sz w:val="24"/>
          <w:szCs w:val="24"/>
          <w:lang w:eastAsia="hr-HR"/>
        </w:rPr>
        <w:t>vi otvori moraju biti zaštićeni od prodora vode.</w:t>
      </w:r>
    </w:p>
    <w:p w14:paraId="6C07A655"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11.</w:t>
      </w:r>
    </w:p>
    <w:p w14:paraId="7C85035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Odjeljak za </w:t>
      </w:r>
      <w:r w:rsidRPr="0073100E">
        <w:rPr>
          <w:rFonts w:ascii="Minion Pro" w:eastAsia="Times New Roman" w:hAnsi="Minion Pro" w:cs="Times New Roman"/>
          <w:color w:val="000000"/>
          <w:kern w:val="0"/>
          <w:sz w:val="24"/>
          <w:szCs w:val="24"/>
          <w:lang w:eastAsia="hr-HR"/>
        </w:rPr>
        <w:t>pacijenta</w:t>
      </w:r>
      <w:r w:rsidRPr="004A7CBC">
        <w:rPr>
          <w:rFonts w:ascii="Minion Pro" w:eastAsia="Times New Roman" w:hAnsi="Minion Pro" w:cs="Times New Roman"/>
          <w:color w:val="000000"/>
          <w:kern w:val="0"/>
          <w:sz w:val="24"/>
          <w:szCs w:val="24"/>
          <w:lang w:eastAsia="hr-HR"/>
        </w:rPr>
        <w:t xml:space="preserve"> mora imati s desne bočne strane vozila klizni prozor na bočnim vratima te sa stražnje strane na svakim vratima po jedan prozor u izvedbi sa dvoja stražnja vrata odnosno jedan prozor u izvedbi s jednim stražnjim vratima na podizanje.</w:t>
      </w:r>
    </w:p>
    <w:p w14:paraId="15DEE3A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Dimenzije prozora moraju zadovoljavati minimalne dimenzije za otvore na odjeljku za pacijenta </w:t>
      </w:r>
      <w:r w:rsidR="00272C8C" w:rsidRPr="00272C8C">
        <w:rPr>
          <w:rFonts w:ascii="Minion Pro" w:eastAsia="Times New Roman" w:hAnsi="Minion Pro" w:cs="Times New Roman"/>
          <w:color w:val="000000"/>
          <w:kern w:val="0"/>
          <w:sz w:val="24"/>
          <w:szCs w:val="24"/>
          <w:lang w:eastAsia="hr-HR"/>
        </w:rPr>
        <w:t>prema  HRN EN 1789 sukladno tipu cestovnog medicinskog vozila</w:t>
      </w:r>
      <w:r w:rsidR="00272C8C">
        <w:rPr>
          <w:rFonts w:ascii="Minion Pro" w:eastAsia="Times New Roman" w:hAnsi="Minion Pro" w:cs="Times New Roman"/>
          <w:color w:val="000000"/>
          <w:kern w:val="0"/>
          <w:sz w:val="24"/>
          <w:szCs w:val="24"/>
          <w:lang w:eastAsia="hr-HR"/>
        </w:rPr>
        <w:t>.</w:t>
      </w:r>
    </w:p>
    <w:p w14:paraId="22CF26B3"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B67595">
        <w:rPr>
          <w:rFonts w:ascii="Minion Pro" w:eastAsia="Times New Roman" w:hAnsi="Minion Pro" w:cs="Times New Roman"/>
          <w:color w:val="000000"/>
          <w:kern w:val="0"/>
          <w:sz w:val="24"/>
          <w:szCs w:val="24"/>
          <w:lang w:eastAsia="hr-HR"/>
        </w:rPr>
        <w:t>Prozori moraju biti izrađeni od materijala koji odgovara izmijenjenoj Smjernici Vijeća Europe 92/22/EEC.</w:t>
      </w:r>
    </w:p>
    <w:p w14:paraId="000C760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Stakla na prozorima moraju biti zatamnjena minimalno 75% na način da istovremeno štite unutrašnjost odjeljka za pacijenta od pogleda izvana, a omogućavaju vidljivost okoline vozila iz unutrašnjosti odjeljka za pacijente.</w:t>
      </w:r>
    </w:p>
    <w:p w14:paraId="791790B9"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r w:rsidRPr="004A7CBC">
        <w:rPr>
          <w:rFonts w:ascii="Minion Pro" w:eastAsia="Times New Roman" w:hAnsi="Minion Pro" w:cs="Times New Roman"/>
          <w:i/>
          <w:iCs/>
          <w:color w:val="000000"/>
          <w:kern w:val="0"/>
          <w:sz w:val="26"/>
          <w:szCs w:val="26"/>
          <w:lang w:eastAsia="hr-HR"/>
        </w:rPr>
        <w:t>Područje za unošenje/iznošenje pacijenta</w:t>
      </w:r>
    </w:p>
    <w:p w14:paraId="1818084A"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12.</w:t>
      </w:r>
    </w:p>
    <w:p w14:paraId="6D02C28A"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Područje za unošenje/iznošenje pacijenta nalazi se na stražnjoj strani vozila te mora osigurati sigurno unošenje i iznošenje pacijenata u ili iz </w:t>
      </w:r>
      <w:r w:rsidR="00597634">
        <w:rPr>
          <w:rFonts w:ascii="Minion Pro" w:eastAsia="Times New Roman" w:hAnsi="Minion Pro" w:cs="Times New Roman"/>
          <w:color w:val="000000"/>
          <w:kern w:val="0"/>
          <w:sz w:val="24"/>
          <w:szCs w:val="24"/>
          <w:lang w:eastAsia="hr-HR"/>
        </w:rPr>
        <w:t xml:space="preserve">cestovnog </w:t>
      </w:r>
      <w:r w:rsidRPr="004A7CBC">
        <w:rPr>
          <w:rFonts w:ascii="Minion Pro" w:eastAsia="Times New Roman" w:hAnsi="Minion Pro" w:cs="Times New Roman"/>
          <w:color w:val="000000"/>
          <w:kern w:val="0"/>
          <w:sz w:val="24"/>
          <w:szCs w:val="24"/>
          <w:lang w:eastAsia="hr-HR"/>
        </w:rPr>
        <w:t>medicinskog vozila.</w:t>
      </w:r>
    </w:p>
    <w:p w14:paraId="1DEE2929"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Područje za unošenje/iznošenje pacijenta mora biti tako tehnički izvedeno da zadovoljava zahtjeve </w:t>
      </w:r>
      <w:r w:rsidR="00597634">
        <w:rPr>
          <w:rFonts w:ascii="Minion Pro" w:eastAsia="Times New Roman" w:hAnsi="Minion Pro" w:cs="Times New Roman"/>
          <w:color w:val="000000"/>
          <w:kern w:val="0"/>
          <w:sz w:val="24"/>
          <w:szCs w:val="24"/>
          <w:lang w:eastAsia="hr-HR"/>
        </w:rPr>
        <w:t>sukladno</w:t>
      </w:r>
      <w:r w:rsidRPr="004A7CBC">
        <w:rPr>
          <w:rFonts w:ascii="Minion Pro" w:eastAsia="Times New Roman" w:hAnsi="Minion Pro" w:cs="Times New Roman"/>
          <w:color w:val="000000"/>
          <w:kern w:val="0"/>
          <w:sz w:val="24"/>
          <w:szCs w:val="24"/>
          <w:lang w:eastAsia="hr-HR"/>
        </w:rPr>
        <w:t xml:space="preserve"> HRN EN 1789</w:t>
      </w:r>
      <w:r w:rsidR="00597634">
        <w:rPr>
          <w:rFonts w:ascii="Minion Pro" w:eastAsia="Times New Roman" w:hAnsi="Minion Pro" w:cs="Times New Roman"/>
          <w:color w:val="000000"/>
          <w:kern w:val="0"/>
          <w:sz w:val="24"/>
          <w:szCs w:val="24"/>
          <w:lang w:eastAsia="hr-HR"/>
        </w:rPr>
        <w:t>.</w:t>
      </w:r>
    </w:p>
    <w:p w14:paraId="54ADDBA4" w14:textId="77777777" w:rsid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Kut unošenja glavnih nosila može biti do najviše 16⁰ te općenito kut unošenja mora biti što je moguće manji. Kada se pacijenta na nosilima unosi ili iznosi ručno, centar ručki nosila ne smije biti viši od 825 mm mjereno od tla. Maksimalna visina poda ili rampe/platforme za ukrcaj glavnih nosila mjereno od tla ne smije biti veća od 750 mm kada se u automobilu nalazi sva propisana oprema.</w:t>
      </w:r>
    </w:p>
    <w:p w14:paraId="7B68DA11" w14:textId="77777777" w:rsidR="00232DAE" w:rsidRPr="004A7CBC" w:rsidRDefault="00232DAE"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p>
    <w:p w14:paraId="2CD002F0"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r w:rsidRPr="004A7CBC">
        <w:rPr>
          <w:rFonts w:ascii="Minion Pro" w:eastAsia="Times New Roman" w:hAnsi="Minion Pro" w:cs="Times New Roman"/>
          <w:i/>
          <w:iCs/>
          <w:color w:val="000000"/>
          <w:kern w:val="0"/>
          <w:sz w:val="26"/>
          <w:szCs w:val="26"/>
          <w:lang w:eastAsia="hr-HR"/>
        </w:rPr>
        <w:lastRenderedPageBreak/>
        <w:t>Odjeljak za pacijente</w:t>
      </w:r>
    </w:p>
    <w:p w14:paraId="430D7B4B"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13.</w:t>
      </w:r>
    </w:p>
    <w:p w14:paraId="773FB85F"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Područje za ulazak u odjeljak za pacijente nalazi se na desnoj bočnoj strani vozila i mora biti takvo da omogućava siguran i jednostavan ulazak i izlazak u odjeljak za pacijenta.</w:t>
      </w:r>
    </w:p>
    <w:p w14:paraId="62910354"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Ukoliko je visina poda medicinskog vozila od tla udaljena toliko da je ulazak /izlazak u odjeljak za pacijenta otežan, na desnoj bočnoj strani na mjestu kliznih vrata na karoseriji vozila mora biti ugrađena klizna stepenica kojom se upravlja nogom, postavljena tako da pri najvećem opterećenju vozila ne ometa vožnju. Nosivost stepenice mora biti najmanje 200 kg. Stepenica mora imati sustav za učvršćivanje dok je uvučena za vrijeme vožnje. Dimenzije stepenice moraju osiguravati stajanje punim stopalom odrasle muške osobe normalne građe. Stepenica mora imati zvučni i svjetlosni signal u vozačkoj kabini koji upozorava da je izvučena.</w:t>
      </w:r>
    </w:p>
    <w:p w14:paraId="7039A03A"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Dimenzije odjeljka za pacijente nakon preuređenja osnovnog vozila u </w:t>
      </w:r>
      <w:r w:rsidR="00597634">
        <w:rPr>
          <w:rFonts w:ascii="Minion Pro" w:eastAsia="Times New Roman" w:hAnsi="Minion Pro" w:cs="Times New Roman"/>
          <w:color w:val="000000"/>
          <w:kern w:val="0"/>
          <w:sz w:val="24"/>
          <w:szCs w:val="24"/>
          <w:lang w:eastAsia="hr-HR"/>
        </w:rPr>
        <w:t xml:space="preserve">cestovno </w:t>
      </w:r>
      <w:r w:rsidRPr="004A7CBC">
        <w:rPr>
          <w:rFonts w:ascii="Minion Pro" w:eastAsia="Times New Roman" w:hAnsi="Minion Pro" w:cs="Times New Roman"/>
          <w:color w:val="000000"/>
          <w:kern w:val="0"/>
          <w:sz w:val="24"/>
          <w:szCs w:val="24"/>
          <w:lang w:eastAsia="hr-HR"/>
        </w:rPr>
        <w:t xml:space="preserve">medicinsko vozilo moraju zadovoljavati minimalne dimenzije odjeljka za pacijente </w:t>
      </w:r>
      <w:r w:rsidR="00597634">
        <w:rPr>
          <w:rFonts w:ascii="Minion Pro" w:eastAsia="Times New Roman" w:hAnsi="Minion Pro" w:cs="Times New Roman"/>
          <w:color w:val="000000"/>
          <w:kern w:val="0"/>
          <w:sz w:val="24"/>
          <w:szCs w:val="24"/>
          <w:lang w:eastAsia="hr-HR"/>
        </w:rPr>
        <w:t>sukladno</w:t>
      </w:r>
      <w:r w:rsidRPr="004A7CBC">
        <w:rPr>
          <w:rFonts w:ascii="Minion Pro" w:eastAsia="Times New Roman" w:hAnsi="Minion Pro" w:cs="Times New Roman"/>
          <w:color w:val="000000"/>
          <w:kern w:val="0"/>
          <w:sz w:val="24"/>
          <w:szCs w:val="24"/>
          <w:lang w:eastAsia="hr-HR"/>
        </w:rPr>
        <w:t xml:space="preserve"> HRN EN 1789</w:t>
      </w:r>
      <w:r w:rsidR="00885653">
        <w:rPr>
          <w:rFonts w:ascii="Minion Pro" w:eastAsia="Times New Roman" w:hAnsi="Minion Pro" w:cs="Times New Roman"/>
          <w:color w:val="000000"/>
          <w:kern w:val="0"/>
          <w:sz w:val="24"/>
          <w:szCs w:val="24"/>
          <w:lang w:eastAsia="hr-HR"/>
        </w:rPr>
        <w:t xml:space="preserve"> </w:t>
      </w:r>
      <w:r w:rsidR="00597634" w:rsidRPr="00597634">
        <w:rPr>
          <w:rFonts w:ascii="Minion Pro" w:eastAsia="Times New Roman" w:hAnsi="Minion Pro" w:cs="Times New Roman"/>
          <w:color w:val="000000"/>
          <w:kern w:val="0"/>
          <w:sz w:val="24"/>
          <w:szCs w:val="24"/>
          <w:lang w:eastAsia="hr-HR"/>
        </w:rPr>
        <w:t>ovisno o tipu cestovnog medicinskog vozila</w:t>
      </w:r>
      <w:r w:rsidRPr="00597634">
        <w:rPr>
          <w:rFonts w:ascii="Minion Pro" w:eastAsia="Times New Roman" w:hAnsi="Minion Pro" w:cs="Times New Roman"/>
          <w:color w:val="000000"/>
          <w:kern w:val="0"/>
          <w:sz w:val="24"/>
          <w:szCs w:val="24"/>
          <w:lang w:eastAsia="hr-HR"/>
        </w:rPr>
        <w:t>.</w:t>
      </w:r>
    </w:p>
    <w:p w14:paraId="6DC4D4CB"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14.</w:t>
      </w:r>
    </w:p>
    <w:p w14:paraId="3324562D"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Sve unutrašnje obloge (strop, bočne obloge, vrata i pod) moraju biti termički izolirane, od negorivog materijala, lako perive te otporne na mehanička oštećenja i dezinficijense. Sve obloge moraju biti zaobljenih rubova i kutova. Sve instalacije u odjeljku za pacijenta koje su na visini iznad 700 mm ne smiju imati oštre izložene rubove (oštrim izloženim rubom se smatra rub tvrdog materijala koji ima radijus zakrivljenosti manji od 2,5 mm). Rubovi koji su dostupni prilikom rukovanja uređajima i opremom te prilikom izvođenja postupaka, moraju biti zaobljeni s radijusom krivulje od najmanje 2,5 mm ili moraju biti izrađeni od mekanog materijala osim kada se radi o medicinskim uređajima i opremi te njihovim nosačima. Obloge na stropu, bočnim stranama, pregradnoj stijeni i vratima moraju biti RAL 9010 boje.</w:t>
      </w:r>
    </w:p>
    <w:p w14:paraId="140ABB84" w14:textId="77777777" w:rsidR="007D680D"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Na stropu se mora nalaziti minimalno dva sklopiva stropna nosača za vrećice infuzijskih otopina. Prostor za učvršćivanje infuzijskih otopina mora imati mogućnost učvršćivanja najmanje tri infuzijske vrećice. </w:t>
      </w:r>
    </w:p>
    <w:p w14:paraId="7AC86F25" w14:textId="77777777" w:rsidR="00112D81"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Na strop</w:t>
      </w:r>
      <w:r w:rsidR="007D680D">
        <w:rPr>
          <w:rFonts w:ascii="Minion Pro" w:eastAsia="Times New Roman" w:hAnsi="Minion Pro" w:cs="Times New Roman"/>
          <w:color w:val="000000"/>
          <w:kern w:val="0"/>
          <w:sz w:val="24"/>
          <w:szCs w:val="24"/>
          <w:lang w:eastAsia="hr-HR"/>
        </w:rPr>
        <w:t>u</w:t>
      </w:r>
      <w:r w:rsidR="00885653">
        <w:rPr>
          <w:rFonts w:ascii="Minion Pro" w:eastAsia="Times New Roman" w:hAnsi="Minion Pro" w:cs="Times New Roman"/>
          <w:color w:val="000000"/>
          <w:kern w:val="0"/>
          <w:sz w:val="24"/>
          <w:szCs w:val="24"/>
          <w:lang w:eastAsia="hr-HR"/>
        </w:rPr>
        <w:t xml:space="preserve"> </w:t>
      </w:r>
      <w:r w:rsidR="007D680D">
        <w:rPr>
          <w:rFonts w:ascii="Minion Pro" w:eastAsia="Times New Roman" w:hAnsi="Minion Pro" w:cs="Times New Roman"/>
          <w:color w:val="000000"/>
          <w:kern w:val="0"/>
          <w:sz w:val="24"/>
          <w:szCs w:val="24"/>
          <w:lang w:eastAsia="hr-HR"/>
        </w:rPr>
        <w:t xml:space="preserve">cestovnog medicinskog vozila mora biti ugrađen rukohvat sukladno tipu vozila prema HRN EN 1789. </w:t>
      </w:r>
      <w:r w:rsidRPr="004A7CBC">
        <w:rPr>
          <w:rFonts w:ascii="Minion Pro" w:eastAsia="Times New Roman" w:hAnsi="Minion Pro" w:cs="Times New Roman"/>
          <w:color w:val="000000"/>
          <w:kern w:val="0"/>
          <w:sz w:val="24"/>
          <w:szCs w:val="24"/>
          <w:lang w:eastAsia="hr-HR"/>
        </w:rPr>
        <w:t>Na stropu se mora nalaziti stropni ventilator i difuzori za ravnomjerno strujanje zraka. Na stropu ili desnom bočnom zidu iznad uzglavlja nosila mora biti ugrađen pretinac u kojemu se nalazi sustav za primjenu kisika preko maske za kisik.</w:t>
      </w:r>
    </w:p>
    <w:p w14:paraId="765CE77B" w14:textId="77777777" w:rsidR="00112D81"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Na lijevoj bočnoj strani (gledajući u smjeru vožnje) mora</w:t>
      </w:r>
      <w:r w:rsidR="007B141C">
        <w:rPr>
          <w:rFonts w:ascii="Minion Pro" w:eastAsia="Times New Roman" w:hAnsi="Minion Pro" w:cs="Times New Roman"/>
          <w:color w:val="000000"/>
          <w:kern w:val="0"/>
          <w:sz w:val="24"/>
          <w:szCs w:val="24"/>
          <w:lang w:eastAsia="hr-HR"/>
        </w:rPr>
        <w:t>ju</w:t>
      </w:r>
      <w:r w:rsidRPr="004A7CBC">
        <w:rPr>
          <w:rFonts w:ascii="Minion Pro" w:eastAsia="Times New Roman" w:hAnsi="Minion Pro" w:cs="Times New Roman"/>
          <w:color w:val="000000"/>
          <w:kern w:val="0"/>
          <w:sz w:val="24"/>
          <w:szCs w:val="24"/>
          <w:lang w:eastAsia="hr-HR"/>
        </w:rPr>
        <w:t xml:space="preserve"> biti smješten</w:t>
      </w:r>
      <w:r w:rsidR="007B141C">
        <w:rPr>
          <w:rFonts w:ascii="Minion Pro" w:eastAsia="Times New Roman" w:hAnsi="Minion Pro" w:cs="Times New Roman"/>
          <w:color w:val="000000"/>
          <w:kern w:val="0"/>
          <w:sz w:val="24"/>
          <w:szCs w:val="24"/>
          <w:lang w:eastAsia="hr-HR"/>
        </w:rPr>
        <w:t>i</w:t>
      </w:r>
      <w:r w:rsidRPr="004A7CBC">
        <w:rPr>
          <w:rFonts w:ascii="Minion Pro" w:eastAsia="Times New Roman" w:hAnsi="Minion Pro" w:cs="Times New Roman"/>
          <w:color w:val="000000"/>
          <w:kern w:val="0"/>
          <w:sz w:val="24"/>
          <w:szCs w:val="24"/>
          <w:lang w:eastAsia="hr-HR"/>
        </w:rPr>
        <w:t xml:space="preserve"> ormar</w:t>
      </w:r>
      <w:r w:rsidR="007B141C">
        <w:rPr>
          <w:rFonts w:ascii="Minion Pro" w:eastAsia="Times New Roman" w:hAnsi="Minion Pro" w:cs="Times New Roman"/>
          <w:color w:val="000000"/>
          <w:kern w:val="0"/>
          <w:sz w:val="24"/>
          <w:szCs w:val="24"/>
          <w:lang w:eastAsia="hr-HR"/>
        </w:rPr>
        <w:t>i</w:t>
      </w:r>
      <w:r w:rsidRPr="004A7CBC">
        <w:rPr>
          <w:rFonts w:ascii="Minion Pro" w:eastAsia="Times New Roman" w:hAnsi="Minion Pro" w:cs="Times New Roman"/>
          <w:color w:val="000000"/>
          <w:kern w:val="0"/>
          <w:sz w:val="24"/>
          <w:szCs w:val="24"/>
          <w:lang w:eastAsia="hr-HR"/>
        </w:rPr>
        <w:t xml:space="preserve"> zatvorenog tipa (s policama) od tvrde plastike</w:t>
      </w:r>
      <w:r w:rsidR="007B141C">
        <w:rPr>
          <w:rFonts w:ascii="Minion Pro" w:eastAsia="Times New Roman" w:hAnsi="Minion Pro" w:cs="Times New Roman"/>
          <w:color w:val="000000"/>
          <w:kern w:val="0"/>
          <w:sz w:val="24"/>
          <w:szCs w:val="24"/>
          <w:lang w:eastAsia="hr-HR"/>
        </w:rPr>
        <w:t xml:space="preserve"> za </w:t>
      </w:r>
      <w:r w:rsidR="00DD50E4">
        <w:rPr>
          <w:rFonts w:ascii="Minion Pro" w:eastAsia="Times New Roman" w:hAnsi="Minion Pro" w:cs="Times New Roman"/>
          <w:color w:val="000000"/>
          <w:kern w:val="0"/>
          <w:sz w:val="24"/>
          <w:szCs w:val="24"/>
          <w:lang w:eastAsia="hr-HR"/>
        </w:rPr>
        <w:t>smještaj i učvršćenje</w:t>
      </w:r>
      <w:bookmarkStart w:id="8" w:name="_Hlk174177737"/>
      <w:r w:rsidR="00885653">
        <w:rPr>
          <w:rFonts w:ascii="Minion Pro" w:eastAsia="Times New Roman" w:hAnsi="Minion Pro" w:cs="Times New Roman"/>
          <w:color w:val="000000"/>
          <w:kern w:val="0"/>
          <w:sz w:val="24"/>
          <w:szCs w:val="24"/>
          <w:lang w:eastAsia="hr-HR"/>
        </w:rPr>
        <w:t xml:space="preserve"> </w:t>
      </w:r>
      <w:r w:rsidR="007B141C">
        <w:rPr>
          <w:rFonts w:ascii="Minion Pro" w:eastAsia="Times New Roman" w:hAnsi="Minion Pro" w:cs="Times New Roman"/>
          <w:color w:val="000000"/>
          <w:kern w:val="0"/>
          <w:sz w:val="24"/>
          <w:szCs w:val="24"/>
          <w:lang w:eastAsia="hr-HR"/>
        </w:rPr>
        <w:t>standardom propisane opreme</w:t>
      </w:r>
      <w:bookmarkEnd w:id="8"/>
      <w:r w:rsidR="00112D81">
        <w:rPr>
          <w:rFonts w:ascii="Minion Pro" w:eastAsia="Times New Roman" w:hAnsi="Minion Pro" w:cs="Times New Roman"/>
          <w:color w:val="000000"/>
          <w:kern w:val="0"/>
          <w:sz w:val="24"/>
          <w:szCs w:val="24"/>
          <w:lang w:eastAsia="hr-HR"/>
        </w:rPr>
        <w:t xml:space="preserve">. </w:t>
      </w:r>
    </w:p>
    <w:p w14:paraId="6529626D" w14:textId="77777777" w:rsidR="00112D81" w:rsidRDefault="00885653"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Na lijevoj bočnoj strani (gledajući u smjeru vožnje) </w:t>
      </w:r>
      <w:r w:rsidR="007B141C">
        <w:rPr>
          <w:rFonts w:ascii="Minion Pro" w:eastAsia="Times New Roman" w:hAnsi="Minion Pro" w:cs="Times New Roman"/>
          <w:color w:val="000000"/>
          <w:kern w:val="0"/>
          <w:sz w:val="24"/>
          <w:szCs w:val="24"/>
          <w:lang w:eastAsia="hr-HR"/>
        </w:rPr>
        <w:t>m</w:t>
      </w:r>
      <w:r w:rsidR="004A7CBC" w:rsidRPr="004A7CBC">
        <w:rPr>
          <w:rFonts w:ascii="Minion Pro" w:eastAsia="Times New Roman" w:hAnsi="Minion Pro" w:cs="Times New Roman"/>
          <w:color w:val="000000"/>
          <w:kern w:val="0"/>
          <w:sz w:val="24"/>
          <w:szCs w:val="24"/>
          <w:lang w:eastAsia="hr-HR"/>
        </w:rPr>
        <w:t xml:space="preserve">ora biti osiguran prostor za smještaj i učvršćivanje </w:t>
      </w:r>
      <w:r w:rsidR="007B141C">
        <w:rPr>
          <w:rFonts w:ascii="Minion Pro" w:eastAsia="Times New Roman" w:hAnsi="Minion Pro" w:cs="Times New Roman"/>
          <w:color w:val="000000"/>
          <w:kern w:val="0"/>
          <w:sz w:val="24"/>
          <w:szCs w:val="24"/>
          <w:lang w:eastAsia="hr-HR"/>
        </w:rPr>
        <w:t xml:space="preserve">električnog </w:t>
      </w:r>
      <w:r w:rsidR="004A7CBC" w:rsidRPr="004A7CBC">
        <w:rPr>
          <w:rFonts w:ascii="Minion Pro" w:eastAsia="Times New Roman" w:hAnsi="Minion Pro" w:cs="Times New Roman"/>
          <w:color w:val="000000"/>
          <w:kern w:val="0"/>
          <w:sz w:val="24"/>
          <w:szCs w:val="24"/>
          <w:lang w:eastAsia="hr-HR"/>
        </w:rPr>
        <w:t xml:space="preserve">aspiratora, </w:t>
      </w:r>
      <w:r w:rsidR="00CD1CD6" w:rsidRPr="00597634">
        <w:rPr>
          <w:rFonts w:ascii="Minion Pro" w:eastAsia="Times New Roman" w:hAnsi="Minion Pro" w:cs="Times New Roman"/>
          <w:color w:val="000000"/>
          <w:kern w:val="0"/>
          <w:sz w:val="24"/>
          <w:szCs w:val="24"/>
          <w:lang w:eastAsia="hr-HR"/>
        </w:rPr>
        <w:t xml:space="preserve">transportnog mehaničkog </w:t>
      </w:r>
      <w:r w:rsidR="004A7CBC" w:rsidRPr="00597634">
        <w:rPr>
          <w:rFonts w:ascii="Minion Pro" w:eastAsia="Times New Roman" w:hAnsi="Minion Pro" w:cs="Times New Roman"/>
          <w:color w:val="000000"/>
          <w:kern w:val="0"/>
          <w:sz w:val="24"/>
          <w:szCs w:val="24"/>
          <w:lang w:eastAsia="hr-HR"/>
        </w:rPr>
        <w:t>ventilatora</w:t>
      </w:r>
      <w:r w:rsidR="004A7CBC" w:rsidRPr="004A7CBC">
        <w:rPr>
          <w:rFonts w:ascii="Minion Pro" w:eastAsia="Times New Roman" w:hAnsi="Minion Pro" w:cs="Times New Roman"/>
          <w:color w:val="000000"/>
          <w:kern w:val="0"/>
          <w:sz w:val="24"/>
          <w:szCs w:val="24"/>
          <w:lang w:eastAsia="hr-HR"/>
        </w:rPr>
        <w:t xml:space="preserve"> </w:t>
      </w:r>
      <w:r w:rsidR="007B141C">
        <w:rPr>
          <w:rFonts w:ascii="Minion Pro" w:eastAsia="Times New Roman" w:hAnsi="Minion Pro" w:cs="Times New Roman"/>
          <w:color w:val="000000"/>
          <w:kern w:val="0"/>
          <w:sz w:val="24"/>
          <w:szCs w:val="24"/>
          <w:lang w:eastAsia="hr-HR"/>
        </w:rPr>
        <w:t>te</w:t>
      </w:r>
      <w:r w:rsidR="004A7CBC" w:rsidRPr="004A7CBC">
        <w:rPr>
          <w:rFonts w:ascii="Minion Pro" w:eastAsia="Times New Roman" w:hAnsi="Minion Pro" w:cs="Times New Roman"/>
          <w:color w:val="000000"/>
          <w:kern w:val="0"/>
          <w:sz w:val="24"/>
          <w:szCs w:val="24"/>
          <w:lang w:eastAsia="hr-HR"/>
        </w:rPr>
        <w:t xml:space="preserve"> defibrilatora</w:t>
      </w:r>
      <w:r w:rsidR="00112D81">
        <w:rPr>
          <w:rFonts w:ascii="Minion Pro" w:eastAsia="Times New Roman" w:hAnsi="Minion Pro" w:cs="Times New Roman"/>
          <w:color w:val="000000"/>
          <w:kern w:val="0"/>
          <w:sz w:val="24"/>
          <w:szCs w:val="24"/>
          <w:lang w:eastAsia="hr-HR"/>
        </w:rPr>
        <w:t>.</w:t>
      </w:r>
    </w:p>
    <w:p w14:paraId="7FB1DC77" w14:textId="77777777" w:rsidR="00F65A38" w:rsidRDefault="00F65A38"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F65A38">
        <w:rPr>
          <w:rFonts w:ascii="Minion Pro" w:eastAsia="Times New Roman" w:hAnsi="Minion Pro" w:cs="Times New Roman"/>
          <w:color w:val="000000"/>
          <w:kern w:val="0"/>
          <w:sz w:val="24"/>
          <w:szCs w:val="24"/>
          <w:lang w:eastAsia="hr-HR"/>
        </w:rPr>
        <w:t>Aspirator i  transportni mehanički ventilator moraju biti učvršćen</w:t>
      </w:r>
      <w:r w:rsidR="00885653">
        <w:rPr>
          <w:rFonts w:ascii="Minion Pro" w:eastAsia="Times New Roman" w:hAnsi="Minion Pro" w:cs="Times New Roman"/>
          <w:color w:val="000000"/>
          <w:kern w:val="0"/>
          <w:sz w:val="24"/>
          <w:szCs w:val="24"/>
          <w:lang w:eastAsia="hr-HR"/>
        </w:rPr>
        <w:t>i</w:t>
      </w:r>
      <w:r w:rsidRPr="00F65A38">
        <w:rPr>
          <w:rFonts w:ascii="Minion Pro" w:eastAsia="Times New Roman" w:hAnsi="Minion Pro" w:cs="Times New Roman"/>
          <w:color w:val="000000"/>
          <w:kern w:val="0"/>
          <w:sz w:val="24"/>
          <w:szCs w:val="24"/>
          <w:lang w:eastAsia="hr-HR"/>
        </w:rPr>
        <w:t xml:space="preserve"> na svojim originalnim nosačima na lijevoj bočnoj strani vozila u </w:t>
      </w:r>
      <w:r w:rsidR="00885653">
        <w:rPr>
          <w:rFonts w:ascii="Minion Pro" w:eastAsia="Times New Roman" w:hAnsi="Minion Pro" w:cs="Times New Roman"/>
          <w:color w:val="000000"/>
          <w:kern w:val="0"/>
          <w:sz w:val="24"/>
          <w:szCs w:val="24"/>
          <w:lang w:eastAsia="hr-HR"/>
        </w:rPr>
        <w:t>blizini</w:t>
      </w:r>
      <w:r w:rsidRPr="00F65A38">
        <w:rPr>
          <w:rFonts w:ascii="Minion Pro" w:eastAsia="Times New Roman" w:hAnsi="Minion Pro" w:cs="Times New Roman"/>
          <w:color w:val="000000"/>
          <w:kern w:val="0"/>
          <w:sz w:val="24"/>
          <w:szCs w:val="24"/>
          <w:lang w:eastAsia="hr-HR"/>
        </w:rPr>
        <w:t xml:space="preserve"> glave pacijenta, a defibrilator učvršćen na originalnom nosaču mora biti učvršćen na lijevoj bočnoj strani vozila u razini prsnog koša pacijenta.</w:t>
      </w:r>
    </w:p>
    <w:p w14:paraId="6563BE82" w14:textId="77777777" w:rsidR="00B73DFB" w:rsidRDefault="00F65A38"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F65A38">
        <w:rPr>
          <w:rFonts w:ascii="Minion Pro" w:eastAsia="Times New Roman" w:hAnsi="Minion Pro" w:cs="Times New Roman"/>
          <w:color w:val="000000"/>
          <w:kern w:val="0"/>
          <w:sz w:val="24"/>
          <w:szCs w:val="24"/>
          <w:lang w:eastAsia="hr-HR"/>
        </w:rPr>
        <w:t xml:space="preserve">Na lijevoj bočnoj strani (gledajući u smjeru vožnje) </w:t>
      </w:r>
      <w:r w:rsidR="004A7CBC" w:rsidRPr="004A7CBC">
        <w:rPr>
          <w:rFonts w:ascii="Minion Pro" w:eastAsia="Times New Roman" w:hAnsi="Minion Pro" w:cs="Times New Roman"/>
          <w:color w:val="000000"/>
          <w:kern w:val="0"/>
          <w:sz w:val="24"/>
          <w:szCs w:val="24"/>
          <w:lang w:eastAsia="hr-HR"/>
        </w:rPr>
        <w:t>moraju biti ugrađen</w:t>
      </w:r>
      <w:r>
        <w:rPr>
          <w:rFonts w:ascii="Minion Pro" w:eastAsia="Times New Roman" w:hAnsi="Minion Pro" w:cs="Times New Roman"/>
          <w:color w:val="000000"/>
          <w:kern w:val="0"/>
          <w:sz w:val="24"/>
          <w:szCs w:val="24"/>
          <w:lang w:eastAsia="hr-HR"/>
        </w:rPr>
        <w:t>a</w:t>
      </w:r>
      <w:r w:rsidR="00885653">
        <w:rPr>
          <w:rFonts w:ascii="Minion Pro" w:eastAsia="Times New Roman" w:hAnsi="Minion Pro" w:cs="Times New Roman"/>
          <w:color w:val="000000"/>
          <w:kern w:val="0"/>
          <w:sz w:val="24"/>
          <w:szCs w:val="24"/>
          <w:lang w:eastAsia="hr-HR"/>
        </w:rPr>
        <w:t xml:space="preserve"> </w:t>
      </w:r>
      <w:r w:rsidR="00597634">
        <w:rPr>
          <w:rFonts w:ascii="Minion Pro" w:eastAsia="Times New Roman" w:hAnsi="Minion Pro" w:cs="Times New Roman"/>
          <w:color w:val="000000"/>
          <w:kern w:val="0"/>
          <w:sz w:val="24"/>
          <w:szCs w:val="24"/>
          <w:lang w:eastAsia="hr-HR"/>
        </w:rPr>
        <w:t>najmanje 3</w:t>
      </w:r>
      <w:r w:rsidR="004A7CBC" w:rsidRPr="004A7CBC">
        <w:rPr>
          <w:rFonts w:ascii="Minion Pro" w:eastAsia="Times New Roman" w:hAnsi="Minion Pro" w:cs="Times New Roman"/>
          <w:color w:val="000000"/>
          <w:kern w:val="0"/>
          <w:sz w:val="24"/>
          <w:szCs w:val="24"/>
          <w:lang w:eastAsia="hr-HR"/>
        </w:rPr>
        <w:t xml:space="preserve"> priključka za centralni sustav za primjenu kisika</w:t>
      </w:r>
      <w:r w:rsidR="00B73DFB">
        <w:rPr>
          <w:rFonts w:ascii="Minion Pro" w:eastAsia="Times New Roman" w:hAnsi="Minion Pro" w:cs="Times New Roman"/>
          <w:color w:val="000000"/>
          <w:kern w:val="0"/>
          <w:sz w:val="24"/>
          <w:szCs w:val="24"/>
          <w:lang w:eastAsia="hr-HR"/>
        </w:rPr>
        <w:t>.</w:t>
      </w:r>
    </w:p>
    <w:p w14:paraId="3E90760A" w14:textId="6ECE84FF" w:rsidR="00DD50E4" w:rsidRDefault="007B141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 xml:space="preserve">Regulator protoka kisika s </w:t>
      </w:r>
      <w:proofErr w:type="spellStart"/>
      <w:r>
        <w:rPr>
          <w:rFonts w:ascii="Minion Pro" w:eastAsia="Times New Roman" w:hAnsi="Minion Pro" w:cs="Times New Roman"/>
          <w:color w:val="000000"/>
          <w:kern w:val="0"/>
          <w:sz w:val="24"/>
          <w:szCs w:val="24"/>
          <w:lang w:eastAsia="hr-HR"/>
        </w:rPr>
        <w:t>ovlaživaćem</w:t>
      </w:r>
      <w:proofErr w:type="spellEnd"/>
      <w:r>
        <w:rPr>
          <w:rFonts w:ascii="Minion Pro" w:eastAsia="Times New Roman" w:hAnsi="Minion Pro" w:cs="Times New Roman"/>
          <w:color w:val="000000"/>
          <w:kern w:val="0"/>
          <w:sz w:val="24"/>
          <w:szCs w:val="24"/>
          <w:lang w:eastAsia="hr-HR"/>
        </w:rPr>
        <w:t xml:space="preserve"> u cestovnom medicinskom vozilu </w:t>
      </w:r>
      <w:r w:rsidR="00F65A38">
        <w:rPr>
          <w:rFonts w:ascii="Minion Pro" w:eastAsia="Times New Roman" w:hAnsi="Minion Pro" w:cs="Times New Roman"/>
          <w:color w:val="000000"/>
          <w:kern w:val="0"/>
          <w:sz w:val="24"/>
          <w:szCs w:val="24"/>
          <w:lang w:eastAsia="hr-HR"/>
        </w:rPr>
        <w:t xml:space="preserve"> </w:t>
      </w:r>
      <w:r w:rsidR="00B73DFB">
        <w:rPr>
          <w:rFonts w:ascii="Minion Pro" w:eastAsia="Times New Roman" w:hAnsi="Minion Pro" w:cs="Times New Roman"/>
          <w:color w:val="000000"/>
          <w:kern w:val="0"/>
          <w:sz w:val="24"/>
          <w:szCs w:val="24"/>
          <w:lang w:eastAsia="hr-HR"/>
        </w:rPr>
        <w:t>priključuje</w:t>
      </w:r>
      <w:r>
        <w:rPr>
          <w:rFonts w:ascii="Minion Pro" w:eastAsia="Times New Roman" w:hAnsi="Minion Pro" w:cs="Times New Roman"/>
          <w:color w:val="000000"/>
          <w:kern w:val="0"/>
          <w:sz w:val="24"/>
          <w:szCs w:val="24"/>
          <w:lang w:eastAsia="hr-HR"/>
        </w:rPr>
        <w:t xml:space="preserve"> se samo u slučaju dužeg transporta pacijenta.</w:t>
      </w:r>
    </w:p>
    <w:p w14:paraId="470D3E4A" w14:textId="03D11231" w:rsidR="00B73DFB" w:rsidRPr="00B73DFB" w:rsidRDefault="00B73DFB" w:rsidP="00B73DFB">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B73DFB">
        <w:rPr>
          <w:rFonts w:ascii="Minion Pro" w:eastAsia="Times New Roman" w:hAnsi="Minion Pro" w:cs="Times New Roman"/>
          <w:color w:val="000000"/>
          <w:kern w:val="0"/>
          <w:sz w:val="24"/>
          <w:szCs w:val="24"/>
          <w:lang w:eastAsia="hr-HR"/>
        </w:rPr>
        <w:t>U cestovnom medicinskom vozilu moraju biti ugrađene najmanje četiri utičnice za 12 V i tri utičnice za 220 V i to neposredno uz prostor za smještaj medicinskih električnih uređaja.</w:t>
      </w:r>
    </w:p>
    <w:p w14:paraId="621B82DC" w14:textId="77777777" w:rsidR="00B73DFB" w:rsidRDefault="00B73DFB" w:rsidP="00B73DFB">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B73DFB">
        <w:rPr>
          <w:rFonts w:ascii="Minion Pro" w:eastAsia="Times New Roman" w:hAnsi="Minion Pro" w:cs="Times New Roman"/>
          <w:color w:val="000000"/>
          <w:kern w:val="0"/>
          <w:sz w:val="24"/>
          <w:szCs w:val="24"/>
          <w:lang w:eastAsia="hr-HR"/>
        </w:rPr>
        <w:t>Svaka utičnica zasebno mora imati prikladan svjetlosni signal koji upozorava na ispad električne energije ili neki drugi kvar.</w:t>
      </w:r>
    </w:p>
    <w:p w14:paraId="547813ED" w14:textId="77777777" w:rsidR="00CD1CD6" w:rsidRPr="007B141C" w:rsidRDefault="000F48AA"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7B141C">
        <w:rPr>
          <w:rFonts w:ascii="Minion Pro" w:eastAsia="Times New Roman" w:hAnsi="Minion Pro" w:cs="Times New Roman"/>
          <w:color w:val="000000"/>
          <w:kern w:val="0"/>
          <w:sz w:val="24"/>
          <w:szCs w:val="24"/>
          <w:lang w:eastAsia="hr-HR"/>
        </w:rPr>
        <w:t>Svi medicinski uređaji moraju biti postavljeni tako da ne ometaju izvlačenje pacijenta na nosilima</w:t>
      </w:r>
      <w:r w:rsidR="007B141C">
        <w:rPr>
          <w:rFonts w:ascii="Minion Pro" w:eastAsia="Times New Roman" w:hAnsi="Minion Pro" w:cs="Times New Roman"/>
          <w:color w:val="000000"/>
          <w:kern w:val="0"/>
          <w:sz w:val="24"/>
          <w:szCs w:val="24"/>
          <w:lang w:eastAsia="hr-HR"/>
        </w:rPr>
        <w:t xml:space="preserve"> iz vozila.</w:t>
      </w:r>
    </w:p>
    <w:p w14:paraId="1DA15B6B"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Na desnoj bočnoj strani (gledajući u smjeru vožnje) mora biti </w:t>
      </w:r>
      <w:r w:rsidR="007B141C">
        <w:rPr>
          <w:rFonts w:ascii="Minion Pro" w:eastAsia="Times New Roman" w:hAnsi="Minion Pro" w:cs="Times New Roman"/>
          <w:color w:val="000000"/>
          <w:kern w:val="0"/>
          <w:sz w:val="24"/>
          <w:szCs w:val="24"/>
          <w:lang w:eastAsia="hr-HR"/>
        </w:rPr>
        <w:t xml:space="preserve">osiguran prostor za smještaj i učvršćenje </w:t>
      </w:r>
      <w:r w:rsidR="00DD50E4" w:rsidRPr="00DD50E4">
        <w:rPr>
          <w:rFonts w:ascii="Minion Pro" w:eastAsia="Times New Roman" w:hAnsi="Minion Pro" w:cs="Times New Roman"/>
          <w:color w:val="000000"/>
          <w:kern w:val="0"/>
          <w:sz w:val="24"/>
          <w:szCs w:val="24"/>
          <w:lang w:eastAsia="hr-HR"/>
        </w:rPr>
        <w:t>standardom propisane opreme</w:t>
      </w:r>
      <w:r w:rsidR="00DD50E4">
        <w:rPr>
          <w:rFonts w:ascii="Minion Pro" w:eastAsia="Times New Roman" w:hAnsi="Minion Pro" w:cs="Times New Roman"/>
          <w:color w:val="000000"/>
          <w:kern w:val="0"/>
          <w:sz w:val="24"/>
          <w:szCs w:val="24"/>
          <w:lang w:eastAsia="hr-HR"/>
        </w:rPr>
        <w:t xml:space="preserve"> te </w:t>
      </w:r>
      <w:r w:rsidRPr="004A7CBC">
        <w:rPr>
          <w:rFonts w:ascii="Minion Pro" w:eastAsia="Times New Roman" w:hAnsi="Minion Pro" w:cs="Times New Roman"/>
          <w:color w:val="000000"/>
          <w:kern w:val="0"/>
          <w:sz w:val="24"/>
          <w:szCs w:val="24"/>
          <w:lang w:eastAsia="hr-HR"/>
        </w:rPr>
        <w:t>mora biti učvršćena ručka kod stražnjih vrata za ulazak u automobil.</w:t>
      </w:r>
    </w:p>
    <w:p w14:paraId="523CD61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Na pregradnoj stijeni uz desna bočna vrata mora biti rukohvat za ulazak u odjeljak za pacijenta.</w:t>
      </w:r>
    </w:p>
    <w:p w14:paraId="02ECF484" w14:textId="06B3967B" w:rsid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Pod mora biti presvučen antibakterijskom, vodootpornom, lako perivom, nezapaljivom i </w:t>
      </w:r>
      <w:proofErr w:type="spellStart"/>
      <w:r w:rsidRPr="004A7CBC">
        <w:rPr>
          <w:rFonts w:ascii="Minion Pro" w:eastAsia="Times New Roman" w:hAnsi="Minion Pro" w:cs="Times New Roman"/>
          <w:color w:val="000000"/>
          <w:kern w:val="0"/>
          <w:sz w:val="24"/>
          <w:szCs w:val="24"/>
          <w:lang w:eastAsia="hr-HR"/>
        </w:rPr>
        <w:t>protukliznom</w:t>
      </w:r>
      <w:proofErr w:type="spellEnd"/>
      <w:r w:rsidRPr="004A7CBC">
        <w:rPr>
          <w:rFonts w:ascii="Minion Pro" w:eastAsia="Times New Roman" w:hAnsi="Minion Pro" w:cs="Times New Roman"/>
          <w:color w:val="000000"/>
          <w:kern w:val="0"/>
          <w:sz w:val="24"/>
          <w:szCs w:val="24"/>
          <w:lang w:eastAsia="hr-HR"/>
        </w:rPr>
        <w:t xml:space="preserve"> podnom oblogom otpornom na dezinficijense, ulja, naftne derivate, sredstva za pranje i mehanička oštećenja. Podna obloga mora biti na bočnim stranama prevučena prema gore za najmanje </w:t>
      </w:r>
      <w:r w:rsidR="00DD50E4">
        <w:rPr>
          <w:rFonts w:ascii="Minion Pro" w:eastAsia="Times New Roman" w:hAnsi="Minion Pro" w:cs="Times New Roman"/>
          <w:color w:val="000000"/>
          <w:kern w:val="0"/>
          <w:sz w:val="24"/>
          <w:szCs w:val="24"/>
          <w:lang w:eastAsia="hr-HR"/>
        </w:rPr>
        <w:t>50</w:t>
      </w:r>
      <w:r w:rsidRPr="004A7CBC">
        <w:rPr>
          <w:rFonts w:ascii="Minion Pro" w:eastAsia="Times New Roman" w:hAnsi="Minion Pro" w:cs="Times New Roman"/>
          <w:color w:val="000000"/>
          <w:kern w:val="0"/>
          <w:sz w:val="24"/>
          <w:szCs w:val="24"/>
          <w:lang w:eastAsia="hr-HR"/>
        </w:rPr>
        <w:t xml:space="preserve"> mm. Pod mora biti svijetloplave boje. Uglovi moraju biti zaobljeni s radijusom od najmanje 5 mm. Svi spojevi moraju biti izrađeni od istog materijala i slijepljeni/zavareni tako da onemogućavaju nakupljanje tekućina. Pod mora biti presvučen materijalom koji zadovoljava test na sklizanje </w:t>
      </w:r>
      <w:r w:rsidR="007D680D" w:rsidRPr="007D680D">
        <w:rPr>
          <w:rFonts w:ascii="Minion Pro" w:eastAsia="Times New Roman" w:hAnsi="Minion Pro" w:cs="Times New Roman"/>
          <w:color w:val="000000"/>
          <w:kern w:val="0"/>
          <w:sz w:val="24"/>
          <w:szCs w:val="24"/>
          <w:lang w:eastAsia="hr-HR"/>
        </w:rPr>
        <w:t>prema CEN/TS 16165</w:t>
      </w:r>
      <w:r w:rsidR="008044F9">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 xml:space="preserve">od minimalno </w:t>
      </w:r>
      <w:r w:rsidR="00DD50E4">
        <w:rPr>
          <w:rFonts w:ascii="Minion Pro" w:eastAsia="Times New Roman" w:hAnsi="Minion Pro" w:cs="Times New Roman"/>
          <w:color w:val="000000"/>
          <w:kern w:val="0"/>
          <w:sz w:val="24"/>
          <w:szCs w:val="24"/>
          <w:lang w:eastAsia="hr-HR"/>
        </w:rPr>
        <w:t>R10</w:t>
      </w:r>
      <w:r w:rsidRPr="004A7CBC">
        <w:rPr>
          <w:rFonts w:ascii="Minion Pro" w:eastAsia="Times New Roman" w:hAnsi="Minion Pro" w:cs="Times New Roman"/>
          <w:color w:val="000000"/>
          <w:kern w:val="0"/>
          <w:sz w:val="24"/>
          <w:szCs w:val="24"/>
          <w:lang w:eastAsia="hr-HR"/>
        </w:rPr>
        <w:t xml:space="preserve"> </w:t>
      </w:r>
      <w:r w:rsidR="008044F9">
        <w:rPr>
          <w:rFonts w:ascii="Minion Pro" w:eastAsia="Times New Roman" w:hAnsi="Minion Pro" w:cs="Times New Roman"/>
          <w:color w:val="000000"/>
          <w:kern w:val="0"/>
          <w:sz w:val="24"/>
          <w:szCs w:val="24"/>
          <w:lang w:eastAsia="hr-HR"/>
        </w:rPr>
        <w:t xml:space="preserve">prema </w:t>
      </w:r>
      <w:r w:rsidRPr="004A7CBC">
        <w:rPr>
          <w:rFonts w:ascii="Minion Pro" w:eastAsia="Times New Roman" w:hAnsi="Minion Pro" w:cs="Times New Roman"/>
          <w:color w:val="000000"/>
          <w:kern w:val="0"/>
          <w:sz w:val="24"/>
          <w:szCs w:val="24"/>
          <w:lang w:eastAsia="hr-HR"/>
        </w:rPr>
        <w:t>DIN 51130.</w:t>
      </w:r>
    </w:p>
    <w:p w14:paraId="576D111E" w14:textId="77777777" w:rsidR="007D680D" w:rsidRPr="004A7CBC" w:rsidRDefault="007D680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p>
    <w:p w14:paraId="0E368957"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15.</w:t>
      </w:r>
    </w:p>
    <w:p w14:paraId="5D3F862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Sva oprema i uređaji u odjeljku za pacijenta moraju biti postavljeni i učvršćeni tako da omogućavaju nesmetanu upotrebu i nadzor pacijenta tijekom vožnje te nesmetano izvlačenje i uvlačenje glavnih nosila s pacijentom i bez pacijenta u položaju koji zahtjeva pacijentovo zdravstveno stanje.</w:t>
      </w:r>
    </w:p>
    <w:p w14:paraId="69096A51"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16.</w:t>
      </w:r>
    </w:p>
    <w:p w14:paraId="29408676"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Sva oprema koja treba biti ugrađena</w:t>
      </w:r>
      <w:r w:rsidR="00AE0B5A">
        <w:rPr>
          <w:rFonts w:ascii="Minion Pro" w:eastAsia="Times New Roman" w:hAnsi="Minion Pro" w:cs="Times New Roman"/>
          <w:color w:val="000000"/>
          <w:kern w:val="0"/>
          <w:sz w:val="24"/>
          <w:szCs w:val="24"/>
          <w:lang w:eastAsia="hr-HR"/>
        </w:rPr>
        <w:t xml:space="preserve">/učvršćena </w:t>
      </w:r>
      <w:r w:rsidRPr="004A7CBC">
        <w:rPr>
          <w:rFonts w:ascii="Minion Pro" w:eastAsia="Times New Roman" w:hAnsi="Minion Pro" w:cs="Times New Roman"/>
          <w:color w:val="000000"/>
          <w:kern w:val="0"/>
          <w:sz w:val="24"/>
          <w:szCs w:val="24"/>
          <w:lang w:eastAsia="hr-HR"/>
        </w:rPr>
        <w:t xml:space="preserve"> ili za koju treba ugraditi nosače tijekom prerade osnovnog vozila u </w:t>
      </w:r>
      <w:r w:rsidR="00112D81">
        <w:rPr>
          <w:rFonts w:ascii="Minion Pro" w:eastAsia="Times New Roman" w:hAnsi="Minion Pro" w:cs="Times New Roman"/>
          <w:color w:val="000000"/>
          <w:kern w:val="0"/>
          <w:sz w:val="24"/>
          <w:szCs w:val="24"/>
          <w:lang w:eastAsia="hr-HR"/>
        </w:rPr>
        <w:t xml:space="preserve">cestovno </w:t>
      </w:r>
      <w:r w:rsidRPr="004A7CBC">
        <w:rPr>
          <w:rFonts w:ascii="Minion Pro" w:eastAsia="Times New Roman" w:hAnsi="Minion Pro" w:cs="Times New Roman"/>
          <w:color w:val="000000"/>
          <w:kern w:val="0"/>
          <w:sz w:val="24"/>
          <w:szCs w:val="24"/>
          <w:lang w:eastAsia="hr-HR"/>
        </w:rPr>
        <w:t xml:space="preserve">medicinsko vozilo </w:t>
      </w:r>
      <w:r w:rsidR="00F65A38">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je sljedeća:</w:t>
      </w:r>
    </w:p>
    <w:p w14:paraId="2B7318F6"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a) Sjedala za pacijente i osoblje</w:t>
      </w:r>
    </w:p>
    <w:p w14:paraId="799162C4" w14:textId="77777777" w:rsidR="004A7CBC" w:rsidRPr="008044F9" w:rsidRDefault="004A7CBC" w:rsidP="004A7CBC">
      <w:pPr>
        <w:shd w:val="clear" w:color="auto" w:fill="FFFFFF"/>
        <w:spacing w:after="225" w:line="336" w:lineRule="atLeast"/>
        <w:jc w:val="both"/>
        <w:textAlignment w:val="baseline"/>
        <w:rPr>
          <w:rFonts w:ascii="Minion Pro" w:eastAsia="Times New Roman" w:hAnsi="Minion Pro" w:cs="Times New Roman"/>
          <w:color w:val="000000" w:themeColor="text1"/>
          <w:kern w:val="0"/>
          <w:sz w:val="24"/>
          <w:szCs w:val="24"/>
          <w:lang w:eastAsia="hr-HR"/>
        </w:rPr>
      </w:pPr>
      <w:r w:rsidRPr="004A7CBC">
        <w:rPr>
          <w:rFonts w:ascii="Minion Pro" w:eastAsia="Times New Roman" w:hAnsi="Minion Pro" w:cs="Times New Roman"/>
          <w:color w:val="000000"/>
          <w:kern w:val="0"/>
          <w:sz w:val="24"/>
          <w:szCs w:val="24"/>
          <w:lang w:eastAsia="hr-HR"/>
        </w:rPr>
        <w:t>U odjeljku za pacijente moraju biti minimalno dva sjedala. Sjedala za pacijente i osoblje moraju ispunjavati uvjete HRN EN 1789</w:t>
      </w:r>
      <w:r w:rsidR="00F65A38" w:rsidRPr="00F65A38">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 xml:space="preserve">Ukoliko je to moguće sjedala mogu biti podesiva po visini. </w:t>
      </w:r>
      <w:r w:rsidR="008044F9">
        <w:rPr>
          <w:rFonts w:ascii="Minion Pro" w:eastAsia="Times New Roman" w:hAnsi="Minion Pro" w:cs="Times New Roman"/>
          <w:color w:val="000000"/>
          <w:kern w:val="0"/>
          <w:sz w:val="24"/>
          <w:szCs w:val="24"/>
          <w:lang w:eastAsia="hr-HR"/>
        </w:rPr>
        <w:t xml:space="preserve">Sjedala moraju biti presvučena </w:t>
      </w:r>
      <w:r w:rsidRPr="004A7CBC">
        <w:rPr>
          <w:rFonts w:ascii="Minion Pro" w:eastAsia="Times New Roman" w:hAnsi="Minion Pro" w:cs="Times New Roman"/>
          <w:color w:val="000000"/>
          <w:kern w:val="0"/>
          <w:sz w:val="24"/>
          <w:szCs w:val="24"/>
          <w:lang w:eastAsia="hr-HR"/>
        </w:rPr>
        <w:t xml:space="preserve"> materijal</w:t>
      </w:r>
      <w:r w:rsidR="008044F9">
        <w:rPr>
          <w:rFonts w:ascii="Minion Pro" w:eastAsia="Times New Roman" w:hAnsi="Minion Pro" w:cs="Times New Roman"/>
          <w:color w:val="000000"/>
          <w:kern w:val="0"/>
          <w:sz w:val="24"/>
          <w:szCs w:val="24"/>
          <w:lang w:eastAsia="hr-HR"/>
        </w:rPr>
        <w:t>om</w:t>
      </w:r>
      <w:r w:rsidRPr="004A7CBC">
        <w:rPr>
          <w:rFonts w:ascii="Minion Pro" w:eastAsia="Times New Roman" w:hAnsi="Minion Pro" w:cs="Times New Roman"/>
          <w:color w:val="000000"/>
          <w:kern w:val="0"/>
          <w:sz w:val="24"/>
          <w:szCs w:val="24"/>
          <w:lang w:eastAsia="hr-HR"/>
        </w:rPr>
        <w:t xml:space="preserve"> otpor</w:t>
      </w:r>
      <w:r w:rsidR="008044F9">
        <w:rPr>
          <w:rFonts w:ascii="Minion Pro" w:eastAsia="Times New Roman" w:hAnsi="Minion Pro" w:cs="Times New Roman"/>
          <w:color w:val="000000"/>
          <w:kern w:val="0"/>
          <w:sz w:val="24"/>
          <w:szCs w:val="24"/>
          <w:lang w:eastAsia="hr-HR"/>
        </w:rPr>
        <w:t>nim</w:t>
      </w:r>
      <w:r w:rsidRPr="004A7CBC">
        <w:rPr>
          <w:rFonts w:ascii="Minion Pro" w:eastAsia="Times New Roman" w:hAnsi="Minion Pro" w:cs="Times New Roman"/>
          <w:color w:val="000000"/>
          <w:kern w:val="0"/>
          <w:sz w:val="24"/>
          <w:szCs w:val="24"/>
          <w:lang w:eastAsia="hr-HR"/>
        </w:rPr>
        <w:t xml:space="preserve"> na dezinficijense i jednostav</w:t>
      </w:r>
      <w:r w:rsidR="008044F9">
        <w:rPr>
          <w:rFonts w:ascii="Minion Pro" w:eastAsia="Times New Roman" w:hAnsi="Minion Pro" w:cs="Times New Roman"/>
          <w:color w:val="000000"/>
          <w:kern w:val="0"/>
          <w:sz w:val="24"/>
          <w:szCs w:val="24"/>
          <w:lang w:eastAsia="hr-HR"/>
        </w:rPr>
        <w:t>nim</w:t>
      </w:r>
      <w:r w:rsidRPr="004A7CBC">
        <w:rPr>
          <w:rFonts w:ascii="Minion Pro" w:eastAsia="Times New Roman" w:hAnsi="Minion Pro" w:cs="Times New Roman"/>
          <w:color w:val="000000"/>
          <w:kern w:val="0"/>
          <w:sz w:val="24"/>
          <w:szCs w:val="24"/>
          <w:lang w:eastAsia="hr-HR"/>
        </w:rPr>
        <w:t xml:space="preserve"> za čišćenje. Materijal sjedala i naslona za sjedala mora biti testiran u skladu sa standardima </w:t>
      </w:r>
      <w:r w:rsidRPr="008044F9">
        <w:rPr>
          <w:rFonts w:ascii="Minion Pro" w:eastAsia="Times New Roman" w:hAnsi="Minion Pro" w:cs="Times New Roman"/>
          <w:color w:val="000000" w:themeColor="text1"/>
          <w:kern w:val="0"/>
          <w:sz w:val="24"/>
          <w:szCs w:val="24"/>
          <w:lang w:eastAsia="hr-HR"/>
        </w:rPr>
        <w:t xml:space="preserve">NF M1, BS 5852 IS0+1+5, </w:t>
      </w:r>
      <w:r w:rsidR="008044F9" w:rsidRPr="008044F9">
        <w:rPr>
          <w:rFonts w:ascii="Minion Pro" w:eastAsia="Times New Roman" w:hAnsi="Minion Pro" w:cs="Times New Roman"/>
          <w:color w:val="000000" w:themeColor="text1"/>
          <w:kern w:val="0"/>
          <w:sz w:val="24"/>
          <w:szCs w:val="24"/>
          <w:lang w:eastAsia="hr-HR"/>
        </w:rPr>
        <w:t xml:space="preserve">HRN </w:t>
      </w:r>
      <w:r w:rsidRPr="008044F9">
        <w:rPr>
          <w:rFonts w:ascii="Minion Pro" w:eastAsia="Times New Roman" w:hAnsi="Minion Pro" w:cs="Times New Roman"/>
          <w:color w:val="000000" w:themeColor="text1"/>
          <w:kern w:val="0"/>
          <w:sz w:val="24"/>
          <w:szCs w:val="24"/>
          <w:lang w:eastAsia="hr-HR"/>
        </w:rPr>
        <w:t xml:space="preserve">EN 1021-1+2, DIN 53483 i </w:t>
      </w:r>
      <w:r w:rsidR="008044F9" w:rsidRPr="008044F9">
        <w:rPr>
          <w:rFonts w:ascii="Minion Pro" w:eastAsia="Times New Roman" w:hAnsi="Minion Pro" w:cs="Times New Roman"/>
          <w:color w:val="000000" w:themeColor="text1"/>
          <w:kern w:val="0"/>
          <w:sz w:val="24"/>
          <w:szCs w:val="24"/>
          <w:lang w:eastAsia="hr-HR"/>
        </w:rPr>
        <w:t xml:space="preserve">HRN </w:t>
      </w:r>
      <w:r w:rsidRPr="008044F9">
        <w:rPr>
          <w:rFonts w:ascii="Minion Pro" w:eastAsia="Times New Roman" w:hAnsi="Minion Pro" w:cs="Times New Roman"/>
          <w:color w:val="000000" w:themeColor="text1"/>
          <w:kern w:val="0"/>
          <w:sz w:val="24"/>
          <w:szCs w:val="24"/>
          <w:lang w:eastAsia="hr-HR"/>
        </w:rPr>
        <w:t>DIN 4102 (B2).</w:t>
      </w:r>
    </w:p>
    <w:p w14:paraId="5986EB6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Nasloni za glavu svih sjedala moraju zadovoljavati Smjernicu Vijeća Europe 78/932/EEC. Sigurnosni pojasevi moraju zadovoljavati zahtjeve izmijenjene Smjernice Vijeća Europe 77/541 EEC. Sigurnosni pojasevi moraju biti učvršćeni prema zahtjevima izmijenjene Smjernice Vijeća Europe 76/115 EEC. Sjedala trebaju imati pojaseve učvršćene na tri točke tipa Ar4m.</w:t>
      </w:r>
    </w:p>
    <w:p w14:paraId="280154A4"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Sjedala u odjeljku za pacijente s</w:t>
      </w:r>
      <w:r w:rsidR="0002309B">
        <w:rPr>
          <w:rFonts w:ascii="Minion Pro" w:eastAsia="Times New Roman" w:hAnsi="Minion Pro" w:cs="Times New Roman"/>
          <w:color w:val="000000"/>
          <w:kern w:val="0"/>
          <w:sz w:val="24"/>
          <w:szCs w:val="24"/>
          <w:lang w:eastAsia="hr-HR"/>
        </w:rPr>
        <w:t xml:space="preserve">u: </w:t>
      </w:r>
      <w:r w:rsidRPr="004A7CBC">
        <w:rPr>
          <w:rFonts w:ascii="Minion Pro" w:eastAsia="Times New Roman" w:hAnsi="Minion Pro" w:cs="Times New Roman"/>
          <w:color w:val="000000"/>
          <w:kern w:val="0"/>
          <w:sz w:val="24"/>
          <w:szCs w:val="24"/>
          <w:lang w:eastAsia="hr-HR"/>
        </w:rPr>
        <w:t>preklopno sjedalo na pregradnoj stijeni i preklopno sjedalo smješteno sa desne strane</w:t>
      </w:r>
      <w:r w:rsidR="008044F9">
        <w:rPr>
          <w:rFonts w:ascii="Minion Pro" w:eastAsia="Times New Roman" w:hAnsi="Minion Pro" w:cs="Times New Roman"/>
          <w:color w:val="000000"/>
          <w:kern w:val="0"/>
          <w:sz w:val="24"/>
          <w:szCs w:val="24"/>
          <w:lang w:eastAsia="hr-HR"/>
        </w:rPr>
        <w:t xml:space="preserve"> </w:t>
      </w:r>
      <w:r w:rsidR="0002309B" w:rsidRPr="004A7CBC">
        <w:rPr>
          <w:rFonts w:ascii="Minion Pro" w:eastAsia="Times New Roman" w:hAnsi="Minion Pro" w:cs="Times New Roman"/>
          <w:color w:val="000000"/>
          <w:kern w:val="0"/>
          <w:sz w:val="24"/>
          <w:szCs w:val="24"/>
          <w:lang w:eastAsia="hr-HR"/>
        </w:rPr>
        <w:t>(gledajući u smjeru vožnje)</w:t>
      </w:r>
      <w:r w:rsidRPr="004A7CBC">
        <w:rPr>
          <w:rFonts w:ascii="Minion Pro" w:eastAsia="Times New Roman" w:hAnsi="Minion Pro" w:cs="Times New Roman"/>
          <w:color w:val="000000"/>
          <w:kern w:val="0"/>
          <w:sz w:val="24"/>
          <w:szCs w:val="24"/>
          <w:lang w:eastAsia="hr-HR"/>
        </w:rPr>
        <w:t xml:space="preserve">. </w:t>
      </w:r>
      <w:r w:rsidRPr="00F65A38">
        <w:rPr>
          <w:rFonts w:ascii="Minion Pro" w:eastAsia="Times New Roman" w:hAnsi="Minion Pro" w:cs="Times New Roman"/>
          <w:color w:val="000000"/>
          <w:kern w:val="0"/>
          <w:sz w:val="24"/>
          <w:szCs w:val="24"/>
          <w:lang w:eastAsia="hr-HR"/>
        </w:rPr>
        <w:t>Preklopno sjedalo na pregradnoj stijeni mora biti u osi sa glavnim nosilima</w:t>
      </w:r>
      <w:r w:rsidR="00F65A38">
        <w:rPr>
          <w:rFonts w:ascii="Minion Pro" w:eastAsia="Times New Roman" w:hAnsi="Minion Pro" w:cs="Times New Roman"/>
          <w:color w:val="000000"/>
          <w:kern w:val="0"/>
          <w:sz w:val="24"/>
          <w:szCs w:val="24"/>
          <w:lang w:eastAsia="hr-HR"/>
        </w:rPr>
        <w:t xml:space="preserve"> kada se pacijent nalazi na nosilima,</w:t>
      </w:r>
      <w:r w:rsidR="008044F9">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okrenuto suprotno od smjera vožnje</w:t>
      </w:r>
      <w:r w:rsidR="00F65A38">
        <w:rPr>
          <w:rFonts w:ascii="Minion Pro" w:eastAsia="Times New Roman" w:hAnsi="Minion Pro" w:cs="Times New Roman"/>
          <w:color w:val="000000"/>
          <w:kern w:val="0"/>
          <w:sz w:val="24"/>
          <w:szCs w:val="24"/>
          <w:lang w:eastAsia="hr-HR"/>
        </w:rPr>
        <w:t xml:space="preserve">, mora </w:t>
      </w:r>
      <w:r w:rsidRPr="004A7CBC">
        <w:rPr>
          <w:rFonts w:ascii="Minion Pro" w:eastAsia="Times New Roman" w:hAnsi="Minion Pro" w:cs="Times New Roman"/>
          <w:color w:val="000000"/>
          <w:kern w:val="0"/>
          <w:sz w:val="24"/>
          <w:szCs w:val="24"/>
          <w:lang w:eastAsia="hr-HR"/>
        </w:rPr>
        <w:t xml:space="preserve"> imati naslon za glavu koji se može namještati po visini ili imati naslon za glavu visine koja osigurava da se glava prosječno visoke osobe u cijelosti oslanja na naslon, </w:t>
      </w:r>
      <w:r w:rsidR="00F65A38">
        <w:rPr>
          <w:rFonts w:ascii="Minion Pro" w:eastAsia="Times New Roman" w:hAnsi="Minion Pro" w:cs="Times New Roman"/>
          <w:color w:val="000000"/>
          <w:kern w:val="0"/>
          <w:sz w:val="24"/>
          <w:szCs w:val="24"/>
          <w:lang w:eastAsia="hr-HR"/>
        </w:rPr>
        <w:t xml:space="preserve">mora </w:t>
      </w:r>
      <w:r w:rsidRPr="004A7CBC">
        <w:rPr>
          <w:rFonts w:ascii="Minion Pro" w:eastAsia="Times New Roman" w:hAnsi="Minion Pro" w:cs="Times New Roman"/>
          <w:color w:val="000000"/>
          <w:kern w:val="0"/>
          <w:sz w:val="24"/>
          <w:szCs w:val="24"/>
          <w:lang w:eastAsia="hr-HR"/>
        </w:rPr>
        <w:t>imati preklopive naslone za ruke</w:t>
      </w:r>
      <w:r w:rsidR="00F65A38">
        <w:rPr>
          <w:rFonts w:ascii="Minion Pro" w:eastAsia="Times New Roman" w:hAnsi="Minion Pro" w:cs="Times New Roman"/>
          <w:color w:val="000000"/>
          <w:kern w:val="0"/>
          <w:sz w:val="24"/>
          <w:szCs w:val="24"/>
          <w:lang w:eastAsia="hr-HR"/>
        </w:rPr>
        <w:t xml:space="preserve"> i </w:t>
      </w:r>
      <w:r w:rsidRPr="004A7CBC">
        <w:rPr>
          <w:rFonts w:ascii="Minion Pro" w:eastAsia="Times New Roman" w:hAnsi="Minion Pro" w:cs="Times New Roman"/>
          <w:color w:val="000000"/>
          <w:kern w:val="0"/>
          <w:sz w:val="24"/>
          <w:szCs w:val="24"/>
          <w:lang w:eastAsia="hr-HR"/>
        </w:rPr>
        <w:t>automatski sigurnosni pojas u tri točke</w:t>
      </w:r>
      <w:r w:rsidR="00F65A38">
        <w:rPr>
          <w:rFonts w:ascii="Minion Pro" w:eastAsia="Times New Roman" w:hAnsi="Minion Pro" w:cs="Times New Roman"/>
          <w:color w:val="000000"/>
          <w:kern w:val="0"/>
          <w:sz w:val="24"/>
          <w:szCs w:val="24"/>
          <w:lang w:eastAsia="hr-HR"/>
        </w:rPr>
        <w:t>. S</w:t>
      </w:r>
      <w:r w:rsidRPr="004A7CBC">
        <w:rPr>
          <w:rFonts w:ascii="Minion Pro" w:eastAsia="Times New Roman" w:hAnsi="Minion Pro" w:cs="Times New Roman"/>
          <w:color w:val="000000"/>
          <w:kern w:val="0"/>
          <w:sz w:val="24"/>
          <w:szCs w:val="24"/>
          <w:lang w:eastAsia="hr-HR"/>
        </w:rPr>
        <w:t xml:space="preserve">jedalo </w:t>
      </w:r>
      <w:r w:rsidR="00F65A38">
        <w:rPr>
          <w:rFonts w:ascii="Minion Pro" w:eastAsia="Times New Roman" w:hAnsi="Minion Pro" w:cs="Times New Roman"/>
          <w:color w:val="000000"/>
          <w:kern w:val="0"/>
          <w:sz w:val="24"/>
          <w:szCs w:val="24"/>
          <w:lang w:eastAsia="hr-HR"/>
        </w:rPr>
        <w:t xml:space="preserve">mora biti </w:t>
      </w:r>
      <w:r w:rsidRPr="004A7CBC">
        <w:rPr>
          <w:rFonts w:ascii="Minion Pro" w:eastAsia="Times New Roman" w:hAnsi="Minion Pro" w:cs="Times New Roman"/>
          <w:color w:val="000000"/>
          <w:kern w:val="0"/>
          <w:sz w:val="24"/>
          <w:szCs w:val="24"/>
          <w:lang w:eastAsia="hr-HR"/>
        </w:rPr>
        <w:t xml:space="preserve">širine </w:t>
      </w:r>
      <w:r w:rsidR="00F65A38">
        <w:rPr>
          <w:rFonts w:ascii="Minion Pro" w:eastAsia="Times New Roman" w:hAnsi="Minion Pro" w:cs="Times New Roman"/>
          <w:color w:val="000000"/>
          <w:kern w:val="0"/>
          <w:sz w:val="24"/>
          <w:szCs w:val="24"/>
          <w:lang w:eastAsia="hr-HR"/>
        </w:rPr>
        <w:t xml:space="preserve">najmanje </w:t>
      </w:r>
      <w:r w:rsidRPr="004A7CBC">
        <w:rPr>
          <w:rFonts w:ascii="Minion Pro" w:eastAsia="Times New Roman" w:hAnsi="Minion Pro" w:cs="Times New Roman"/>
          <w:color w:val="000000"/>
          <w:kern w:val="0"/>
          <w:sz w:val="24"/>
          <w:szCs w:val="24"/>
          <w:lang w:eastAsia="hr-HR"/>
        </w:rPr>
        <w:t>450 mm i dubine 330 mm s debljinom sjedećeg uloška najmanje 50 mm</w:t>
      </w:r>
      <w:r w:rsidR="00F65A38">
        <w:rPr>
          <w:rFonts w:ascii="Minion Pro" w:eastAsia="Times New Roman" w:hAnsi="Minion Pro" w:cs="Times New Roman"/>
          <w:color w:val="000000"/>
          <w:kern w:val="0"/>
          <w:sz w:val="24"/>
          <w:szCs w:val="24"/>
          <w:lang w:eastAsia="hr-HR"/>
        </w:rPr>
        <w:t>. Naslon sjedala mora biti</w:t>
      </w:r>
      <w:r w:rsidRPr="004A7CBC">
        <w:rPr>
          <w:rFonts w:ascii="Minion Pro" w:eastAsia="Times New Roman" w:hAnsi="Minion Pro" w:cs="Times New Roman"/>
          <w:color w:val="000000"/>
          <w:kern w:val="0"/>
          <w:sz w:val="24"/>
          <w:szCs w:val="24"/>
          <w:lang w:eastAsia="hr-HR"/>
        </w:rPr>
        <w:t xml:space="preserve"> minimalnih dimenzija 300x500 mm s debljinom uloška najmanje 20 mm</w:t>
      </w:r>
      <w:r w:rsidR="00AE0B5A">
        <w:rPr>
          <w:rFonts w:ascii="Minion Pro" w:eastAsia="Times New Roman" w:hAnsi="Minion Pro" w:cs="Times New Roman"/>
          <w:color w:val="000000"/>
          <w:kern w:val="0"/>
          <w:sz w:val="24"/>
          <w:szCs w:val="24"/>
          <w:lang w:eastAsia="hr-HR"/>
        </w:rPr>
        <w:t xml:space="preserve">. Nosivost sjedala mora biti </w:t>
      </w:r>
      <w:r w:rsidRPr="004A7CBC">
        <w:rPr>
          <w:rFonts w:ascii="Minion Pro" w:eastAsia="Times New Roman" w:hAnsi="Minion Pro" w:cs="Times New Roman"/>
          <w:color w:val="000000"/>
          <w:kern w:val="0"/>
          <w:sz w:val="24"/>
          <w:szCs w:val="24"/>
          <w:lang w:eastAsia="hr-HR"/>
        </w:rPr>
        <w:t xml:space="preserve"> najmanje 150 kg. Preklopno sjedalo smješteno sa desne strane mora biti smješteno bočno od nosila u visini gornje 2/3 nosila okrenuto u smjeru vožnje</w:t>
      </w:r>
      <w:r w:rsidR="00AE0B5A">
        <w:rPr>
          <w:rFonts w:ascii="Minion Pro" w:eastAsia="Times New Roman" w:hAnsi="Minion Pro" w:cs="Times New Roman"/>
          <w:color w:val="000000"/>
          <w:kern w:val="0"/>
          <w:sz w:val="24"/>
          <w:szCs w:val="24"/>
          <w:lang w:eastAsia="hr-HR"/>
        </w:rPr>
        <w:t xml:space="preserve"> te </w:t>
      </w:r>
      <w:r w:rsidRPr="004A7CBC">
        <w:rPr>
          <w:rFonts w:ascii="Minion Pro" w:eastAsia="Times New Roman" w:hAnsi="Minion Pro" w:cs="Times New Roman"/>
          <w:color w:val="000000"/>
          <w:kern w:val="0"/>
          <w:sz w:val="24"/>
          <w:szCs w:val="24"/>
          <w:lang w:eastAsia="hr-HR"/>
        </w:rPr>
        <w:t xml:space="preserve">imati naslon za glavu koji se može namještati po visini ili imati naslon za glavu visine koja osigurava da se glava prosječno visoke osobe u cijelosti oslanja na naslon, </w:t>
      </w:r>
      <w:r w:rsidR="00AE0B5A">
        <w:rPr>
          <w:rFonts w:ascii="Minion Pro" w:eastAsia="Times New Roman" w:hAnsi="Minion Pro" w:cs="Times New Roman"/>
          <w:color w:val="000000"/>
          <w:kern w:val="0"/>
          <w:sz w:val="24"/>
          <w:szCs w:val="24"/>
          <w:lang w:eastAsia="hr-HR"/>
        </w:rPr>
        <w:t xml:space="preserve">mora </w:t>
      </w:r>
      <w:r w:rsidRPr="004A7CBC">
        <w:rPr>
          <w:rFonts w:ascii="Minion Pro" w:eastAsia="Times New Roman" w:hAnsi="Minion Pro" w:cs="Times New Roman"/>
          <w:color w:val="000000"/>
          <w:kern w:val="0"/>
          <w:sz w:val="24"/>
          <w:szCs w:val="24"/>
          <w:lang w:eastAsia="hr-HR"/>
        </w:rPr>
        <w:t>imati preklopive naslone za ruke</w:t>
      </w:r>
      <w:r w:rsidR="00AE0B5A">
        <w:rPr>
          <w:rFonts w:ascii="Minion Pro" w:eastAsia="Times New Roman" w:hAnsi="Minion Pro" w:cs="Times New Roman"/>
          <w:color w:val="000000"/>
          <w:kern w:val="0"/>
          <w:sz w:val="24"/>
          <w:szCs w:val="24"/>
          <w:lang w:eastAsia="hr-HR"/>
        </w:rPr>
        <w:t xml:space="preserve"> i </w:t>
      </w:r>
      <w:r w:rsidRPr="004A7CBC">
        <w:rPr>
          <w:rFonts w:ascii="Minion Pro" w:eastAsia="Times New Roman" w:hAnsi="Minion Pro" w:cs="Times New Roman"/>
          <w:color w:val="000000"/>
          <w:kern w:val="0"/>
          <w:sz w:val="24"/>
          <w:szCs w:val="24"/>
          <w:lang w:eastAsia="hr-HR"/>
        </w:rPr>
        <w:t xml:space="preserve"> automatski sigurnosni pojas u tri </w:t>
      </w:r>
      <w:r w:rsidRPr="004A7CBC">
        <w:rPr>
          <w:rFonts w:ascii="Minion Pro" w:eastAsia="Times New Roman" w:hAnsi="Minion Pro" w:cs="Times New Roman"/>
          <w:color w:val="000000"/>
          <w:kern w:val="0"/>
          <w:sz w:val="24"/>
          <w:szCs w:val="24"/>
          <w:lang w:eastAsia="hr-HR"/>
        </w:rPr>
        <w:lastRenderedPageBreak/>
        <w:t>točke</w:t>
      </w:r>
      <w:r w:rsidR="00AE0B5A">
        <w:rPr>
          <w:rFonts w:ascii="Minion Pro" w:eastAsia="Times New Roman" w:hAnsi="Minion Pro" w:cs="Times New Roman"/>
          <w:color w:val="000000"/>
          <w:kern w:val="0"/>
          <w:sz w:val="24"/>
          <w:szCs w:val="24"/>
          <w:lang w:eastAsia="hr-HR"/>
        </w:rPr>
        <w:t xml:space="preserve">. </w:t>
      </w:r>
      <w:r w:rsidR="00AE0B5A" w:rsidRPr="00AE0B5A">
        <w:rPr>
          <w:rFonts w:ascii="Minion Pro" w:eastAsia="Times New Roman" w:hAnsi="Minion Pro" w:cs="Times New Roman"/>
          <w:color w:val="000000"/>
          <w:kern w:val="0"/>
          <w:sz w:val="24"/>
          <w:szCs w:val="24"/>
          <w:lang w:eastAsia="hr-HR"/>
        </w:rPr>
        <w:t xml:space="preserve">Sjedalo mora biti širine najmanje </w:t>
      </w:r>
      <w:r w:rsidRPr="004A7CBC">
        <w:rPr>
          <w:rFonts w:ascii="Minion Pro" w:eastAsia="Times New Roman" w:hAnsi="Minion Pro" w:cs="Times New Roman"/>
          <w:color w:val="000000"/>
          <w:kern w:val="0"/>
          <w:sz w:val="24"/>
          <w:szCs w:val="24"/>
          <w:lang w:eastAsia="hr-HR"/>
        </w:rPr>
        <w:t>450 mm i dubine 400 mm s debljinom sjedećeg uloška od 50 mm</w:t>
      </w:r>
      <w:r w:rsidR="00AE0B5A">
        <w:rPr>
          <w:rFonts w:ascii="Minion Pro" w:eastAsia="Times New Roman" w:hAnsi="Minion Pro" w:cs="Times New Roman"/>
          <w:color w:val="000000"/>
          <w:kern w:val="0"/>
          <w:sz w:val="24"/>
          <w:szCs w:val="24"/>
          <w:lang w:eastAsia="hr-HR"/>
        </w:rPr>
        <w:t>.</w:t>
      </w:r>
      <w:r w:rsidR="00B53ECC">
        <w:rPr>
          <w:rFonts w:ascii="Minion Pro" w:eastAsia="Times New Roman" w:hAnsi="Minion Pro" w:cs="Times New Roman"/>
          <w:color w:val="000000"/>
          <w:kern w:val="0"/>
          <w:sz w:val="24"/>
          <w:szCs w:val="24"/>
          <w:lang w:eastAsia="hr-HR"/>
        </w:rPr>
        <w:t xml:space="preserve"> </w:t>
      </w:r>
      <w:r w:rsidR="00AE0B5A" w:rsidRPr="00AE0B5A">
        <w:rPr>
          <w:rFonts w:ascii="Minion Pro" w:eastAsia="Times New Roman" w:hAnsi="Minion Pro" w:cs="Times New Roman"/>
          <w:color w:val="000000"/>
          <w:kern w:val="0"/>
          <w:sz w:val="24"/>
          <w:szCs w:val="24"/>
          <w:lang w:eastAsia="hr-HR"/>
        </w:rPr>
        <w:t xml:space="preserve">Naslon sjedala mora biti minimalnih dimenzija 300x500 mm s debljinom uloška najmanje 20 mm. </w:t>
      </w:r>
      <w:r w:rsidR="00E46640">
        <w:rPr>
          <w:rFonts w:ascii="Minion Pro" w:eastAsia="Times New Roman" w:hAnsi="Minion Pro" w:cs="Times New Roman"/>
          <w:color w:val="000000"/>
          <w:kern w:val="0"/>
          <w:sz w:val="24"/>
          <w:szCs w:val="24"/>
          <w:lang w:eastAsia="hr-HR"/>
        </w:rPr>
        <w:t xml:space="preserve"> Preklopno sjedalo </w:t>
      </w:r>
      <w:r w:rsidR="00E46640" w:rsidRPr="004A7CBC">
        <w:rPr>
          <w:rFonts w:ascii="Minion Pro" w:eastAsia="Times New Roman" w:hAnsi="Minion Pro" w:cs="Times New Roman"/>
          <w:color w:val="000000"/>
          <w:kern w:val="0"/>
          <w:sz w:val="24"/>
          <w:szCs w:val="24"/>
          <w:lang w:eastAsia="hr-HR"/>
        </w:rPr>
        <w:t xml:space="preserve">smješteno sa desne strane </w:t>
      </w:r>
      <w:r w:rsidR="00E46640">
        <w:rPr>
          <w:rFonts w:ascii="Minion Pro" w:eastAsia="Times New Roman" w:hAnsi="Minion Pro" w:cs="Times New Roman"/>
          <w:color w:val="000000"/>
          <w:kern w:val="0"/>
          <w:sz w:val="24"/>
          <w:szCs w:val="24"/>
          <w:lang w:eastAsia="hr-HR"/>
        </w:rPr>
        <w:t xml:space="preserve">mora se moći zaokrenuti prema glavnom nosilu. Kada je sjedalo sklopljeno uz desnu bočnu stranu mora ostati dovoljno prostora za slobodan prolaz kroz vozilo. </w:t>
      </w:r>
      <w:r w:rsidR="00AE0B5A" w:rsidRPr="00AE0B5A">
        <w:rPr>
          <w:rFonts w:ascii="Minion Pro" w:eastAsia="Times New Roman" w:hAnsi="Minion Pro" w:cs="Times New Roman"/>
          <w:color w:val="000000"/>
          <w:kern w:val="0"/>
          <w:sz w:val="24"/>
          <w:szCs w:val="24"/>
          <w:lang w:eastAsia="hr-HR"/>
        </w:rPr>
        <w:t>Nosivost sjedala mora biti  najmanje 150 kg.</w:t>
      </w:r>
    </w:p>
    <w:p w14:paraId="5618CDFA"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b) Glavna nosila</w:t>
      </w:r>
    </w:p>
    <w:p w14:paraId="10A2C4B8" w14:textId="77777777" w:rsidR="009B2041" w:rsidRDefault="009B2041" w:rsidP="009B2041">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9B2041">
        <w:rPr>
          <w:rFonts w:ascii="Minion Pro" w:eastAsia="Times New Roman" w:hAnsi="Minion Pro" w:cs="Times New Roman"/>
          <w:color w:val="000000"/>
          <w:kern w:val="0"/>
          <w:sz w:val="24"/>
          <w:szCs w:val="24"/>
          <w:lang w:eastAsia="hr-HR"/>
        </w:rPr>
        <w:t>Glavna nosila u cestovnom medicinskom vozilu moraju</w:t>
      </w:r>
      <w:r w:rsidR="00D50430">
        <w:rPr>
          <w:rFonts w:ascii="Minion Pro" w:eastAsia="Times New Roman" w:hAnsi="Minion Pro" w:cs="Times New Roman"/>
          <w:color w:val="000000"/>
          <w:kern w:val="0"/>
          <w:sz w:val="24"/>
          <w:szCs w:val="24"/>
          <w:lang w:eastAsia="hr-HR"/>
        </w:rPr>
        <w:t xml:space="preserve"> biti učvršćena na postolju.</w:t>
      </w:r>
    </w:p>
    <w:p w14:paraId="4F61729A" w14:textId="5569CADF" w:rsidR="004A7CBC" w:rsidRPr="004A7CBC" w:rsidRDefault="004A7CBC" w:rsidP="009B2041">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Glavna nosila u </w:t>
      </w:r>
      <w:r w:rsidR="00AE0B5A">
        <w:rPr>
          <w:rFonts w:ascii="Minion Pro" w:eastAsia="Times New Roman" w:hAnsi="Minion Pro" w:cs="Times New Roman"/>
          <w:color w:val="000000"/>
          <w:kern w:val="0"/>
          <w:sz w:val="24"/>
          <w:szCs w:val="24"/>
          <w:lang w:eastAsia="hr-HR"/>
        </w:rPr>
        <w:t xml:space="preserve">cestovnom </w:t>
      </w:r>
      <w:r w:rsidRPr="004A7CBC">
        <w:rPr>
          <w:rFonts w:ascii="Minion Pro" w:eastAsia="Times New Roman" w:hAnsi="Minion Pro" w:cs="Times New Roman"/>
          <w:color w:val="000000"/>
          <w:kern w:val="0"/>
          <w:sz w:val="24"/>
          <w:szCs w:val="24"/>
          <w:lang w:eastAsia="hr-HR"/>
        </w:rPr>
        <w:t xml:space="preserve">medicinskom vozilu moraju imati nosila i podvozje. Glavna nosila mogu biti izgrađena tako da nosila i podvozje čine jedinstvenu cjelinu tzv. </w:t>
      </w:r>
      <w:proofErr w:type="spellStart"/>
      <w:r w:rsidRPr="004A7CBC">
        <w:rPr>
          <w:rFonts w:ascii="Minion Pro" w:eastAsia="Times New Roman" w:hAnsi="Minion Pro" w:cs="Times New Roman"/>
          <w:color w:val="000000"/>
          <w:kern w:val="0"/>
          <w:sz w:val="24"/>
          <w:szCs w:val="24"/>
          <w:lang w:eastAsia="hr-HR"/>
        </w:rPr>
        <w:t>monoblok</w:t>
      </w:r>
      <w:proofErr w:type="spellEnd"/>
      <w:r w:rsidRPr="004A7CBC">
        <w:rPr>
          <w:rFonts w:ascii="Minion Pro" w:eastAsia="Times New Roman" w:hAnsi="Minion Pro" w:cs="Times New Roman"/>
          <w:color w:val="000000"/>
          <w:kern w:val="0"/>
          <w:sz w:val="24"/>
          <w:szCs w:val="24"/>
          <w:lang w:eastAsia="hr-HR"/>
        </w:rPr>
        <w:t xml:space="preserve"> ili su nosila odvojiva od podvozja. Glavna nosila i odgovarajuće podvozje moraju ispunjavati uvjete </w:t>
      </w:r>
      <w:r w:rsidR="00CC0B76">
        <w:rPr>
          <w:rFonts w:ascii="Minion Pro" w:eastAsia="Times New Roman" w:hAnsi="Minion Pro" w:cs="Times New Roman"/>
          <w:color w:val="000000"/>
          <w:kern w:val="0"/>
          <w:sz w:val="24"/>
          <w:szCs w:val="24"/>
          <w:lang w:eastAsia="hr-HR"/>
        </w:rPr>
        <w:t xml:space="preserve">standarda </w:t>
      </w:r>
      <w:r w:rsidRPr="004A7CBC">
        <w:rPr>
          <w:rFonts w:ascii="Minion Pro" w:eastAsia="Times New Roman" w:hAnsi="Minion Pro" w:cs="Times New Roman"/>
          <w:color w:val="000000"/>
          <w:kern w:val="0"/>
          <w:sz w:val="24"/>
          <w:szCs w:val="24"/>
          <w:lang w:eastAsia="hr-HR"/>
        </w:rPr>
        <w:t xml:space="preserve">HRN EN 1865. </w:t>
      </w:r>
    </w:p>
    <w:p w14:paraId="68765AC8" w14:textId="77777777" w:rsidR="00D50430"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Glavna nosila u svom osnovnom položaju moraju omogućiti normalno sjedenje osoblja na sjedalu i rad s pacijentom na nosilima. </w:t>
      </w:r>
    </w:p>
    <w:p w14:paraId="1F85868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Udaljenost od gornje plohe postolja za glavna nosila do stropa mora biti najmanje 1100 mm, mjereno na sredini uzdužne osi glavnih nosila.</w:t>
      </w:r>
    </w:p>
    <w:p w14:paraId="60866A51"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Glavna nosila moraju imati:</w:t>
      </w:r>
    </w:p>
    <w:p w14:paraId="1FA982A4"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rasklopno podvozje sa četiri kotača i ležeću površinu nosila izrađenu od metalnog materijala otpornog na dezinficijense i sredstva za čišćenje</w:t>
      </w:r>
    </w:p>
    <w:p w14:paraId="45057F8E"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nosila dužine najmanje 1950 (+20/–50) mm i širine najmanje 550 (+/–20) mm</w:t>
      </w:r>
    </w:p>
    <w:p w14:paraId="7EFB4A57"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podvozje čiji okvir ne prelazi dimenzije dužine i širine nosila kada je nosilo učvršćeno u medicinskom vozilu</w:t>
      </w:r>
    </w:p>
    <w:p w14:paraId="095FF10E"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ležeću površinu nosila otpornu na klizanje i dovoljno čvrstu za provođenje postupaka kardiopulmonalne reanimacije</w:t>
      </w:r>
    </w:p>
    <w:p w14:paraId="40AF6CE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madrac učvršćen za ležeću površinu nosila izrađen od materijala otpornog na upijanje krvi i tjelesnih tekućina koji se lako čisti te je otporan na sredstva za čišćenje i dezinficijense (svojstva madraca moraju se podudarati sa svim konfiguracijama pripadajućih nosila)</w:t>
      </w:r>
    </w:p>
    <w:p w14:paraId="24F1599F"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rasklopno podvozje koje mora imati najmanje dva položaja (potpuno rasklopljeno i položaj u vozilu)</w:t>
      </w:r>
    </w:p>
    <w:p w14:paraId="5A07E6BA"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rasklopno podvozje koje se rasklopi pri izvlačenju nosila iz vozila tako da ih može unijeti/iznijeti jedna osoba kada je pacijent na njima</w:t>
      </w:r>
    </w:p>
    <w:p w14:paraId="7C2B4FB9"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 rasklopno podvozje koje se učvrsti u sklopljenom položaju</w:t>
      </w:r>
    </w:p>
    <w:p w14:paraId="249E6A77"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uzglavlje koje se mora moći bez stupanjski podići pod kutom od 0° do najmanje 75°, s mogućnošću učvršćivanja u najmanje 5 položaja (u normalnim okolnostima unošenja/iznošenja nosila, odabrani kut mora ostati nepromijenjen)</w:t>
      </w:r>
    </w:p>
    <w:p w14:paraId="6C670D4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podnožje nosila koje se mora moći podići pod kutom od najmanje 15° (u normalnim okolnostima unošenja/iznošenja nosila, odabrani kut mora ostati nepromijenjen)</w:t>
      </w:r>
    </w:p>
    <w:p w14:paraId="48744F07"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sigurnosni sustav koji onemogućava da se nosila izvuku sa navoza ako se ne rasklope prednje noge</w:t>
      </w:r>
    </w:p>
    <w:p w14:paraId="3108A64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mogućnost blokade najmanje dva kotača</w:t>
      </w:r>
    </w:p>
    <w:p w14:paraId="33DF8008"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kotače promjera najmanje 100 mm</w:t>
      </w:r>
    </w:p>
    <w:p w14:paraId="203F7A04"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oba kotača na podnožju glavnih nosila koji se moraju moći okretati za 360°</w:t>
      </w:r>
    </w:p>
    <w:p w14:paraId="3E38AD64" w14:textId="77777777" w:rsidR="00B53EC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sustav sigurnosnog remenja i sklopive sigurnosne ograde na obje strane glavnih nosila koji ispunjavaju uvjete HRN EN 1789</w:t>
      </w:r>
    </w:p>
    <w:p w14:paraId="1F60A92D"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sustav sigurnosnog remenja s najmanje dva para brzo otkapčajućih remena s mogućnošću učvršćivanja naprave za vezanje djece</w:t>
      </w:r>
    </w:p>
    <w:p w14:paraId="5A46E0A3"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sklopive sigurnosne ograde nosila koje moraju biti dužine najmanje 500 mm i visine od najmanje 150 do 200 mm mjereno od vrha okvira nosila do vrha sigurnosne ograde</w:t>
      </w:r>
      <w:r w:rsidR="00CC0B76">
        <w:rPr>
          <w:rFonts w:ascii="Minion Pro" w:eastAsia="Times New Roman" w:hAnsi="Minion Pro" w:cs="Times New Roman"/>
          <w:color w:val="000000"/>
          <w:kern w:val="0"/>
          <w:sz w:val="24"/>
          <w:szCs w:val="24"/>
          <w:lang w:eastAsia="hr-HR"/>
        </w:rPr>
        <w:t xml:space="preserve">. </w:t>
      </w:r>
      <w:r w:rsidR="00CC0B76" w:rsidRPr="00B53ECC">
        <w:rPr>
          <w:rFonts w:ascii="Minion Pro" w:eastAsia="Times New Roman" w:hAnsi="Minion Pro" w:cs="Times New Roman"/>
          <w:color w:val="000000"/>
          <w:kern w:val="0"/>
          <w:sz w:val="24"/>
          <w:szCs w:val="24"/>
          <w:lang w:eastAsia="hr-HR"/>
        </w:rPr>
        <w:t>Sigurnosne ograde prilikom sklapanja ne smiju prelaziti preko ruba ležeće plohe nosila.</w:t>
      </w:r>
    </w:p>
    <w:p w14:paraId="6C24BD61"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mogućnost učvršćenja nosača za infuziju</w:t>
      </w:r>
    </w:p>
    <w:p w14:paraId="58822F38"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imati nosivost najmanje 150 kg</w:t>
      </w:r>
    </w:p>
    <w:p w14:paraId="155A5049"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mehanizam za učvršćivanje nosila za podvozje (odnosi se na nosila odvojiva od podvozja)</w:t>
      </w:r>
    </w:p>
    <w:p w14:paraId="44C6CB4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mehanizam za odvajanje nosila od podvozja (odnosi se na nosila odvojiva od podvozja)</w:t>
      </w:r>
    </w:p>
    <w:p w14:paraId="19720717"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težinu (bez madraca i sustava za vezanje pacijenta) do najviše 45 kg (samo za nosila s nosivošću od 150 kg) kada su nosila i podvozje jedinstvena cjelina (</w:t>
      </w:r>
      <w:proofErr w:type="spellStart"/>
      <w:r w:rsidRPr="004A7CBC">
        <w:rPr>
          <w:rFonts w:ascii="Minion Pro" w:eastAsia="Times New Roman" w:hAnsi="Minion Pro" w:cs="Times New Roman"/>
          <w:color w:val="000000"/>
          <w:kern w:val="0"/>
          <w:sz w:val="24"/>
          <w:szCs w:val="24"/>
          <w:lang w:eastAsia="hr-HR"/>
        </w:rPr>
        <w:t>monoblok</w:t>
      </w:r>
      <w:proofErr w:type="spellEnd"/>
      <w:r w:rsidRPr="004A7CBC">
        <w:rPr>
          <w:rFonts w:ascii="Minion Pro" w:eastAsia="Times New Roman" w:hAnsi="Minion Pro" w:cs="Times New Roman"/>
          <w:color w:val="000000"/>
          <w:kern w:val="0"/>
          <w:sz w:val="24"/>
          <w:szCs w:val="24"/>
          <w:lang w:eastAsia="hr-HR"/>
        </w:rPr>
        <w:t>)*</w:t>
      </w:r>
    </w:p>
    <w:p w14:paraId="4686C716"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težinu (bez madraca i sustava za vezanje pacijenta) do najviše 51 kg (samo za nosila s nosivošću od 150 kg) kada su nosila odvojiva od podvozja*.</w:t>
      </w:r>
    </w:p>
    <w:p w14:paraId="3B9066A4" w14:textId="77777777" w:rsidR="004A7CBC" w:rsidRDefault="004A7CBC" w:rsidP="004A7CBC">
      <w:pPr>
        <w:shd w:val="clear" w:color="auto" w:fill="FFFFFF"/>
        <w:spacing w:after="0" w:line="336" w:lineRule="atLeast"/>
        <w:jc w:val="both"/>
        <w:textAlignment w:val="baseline"/>
        <w:rPr>
          <w:rFonts w:ascii="Minion Pro" w:eastAsia="Times New Roman" w:hAnsi="Minion Pro" w:cs="Times New Roman"/>
          <w:i/>
          <w:iCs/>
          <w:color w:val="000000"/>
          <w:kern w:val="0"/>
          <w:sz w:val="24"/>
          <w:szCs w:val="24"/>
          <w:bdr w:val="none" w:sz="0" w:space="0" w:color="auto" w:frame="1"/>
          <w:lang w:eastAsia="hr-HR"/>
        </w:rPr>
      </w:pPr>
      <w:r w:rsidRPr="004A7CBC">
        <w:rPr>
          <w:rFonts w:ascii="Minion Pro" w:eastAsia="Times New Roman" w:hAnsi="Minion Pro" w:cs="Times New Roman"/>
          <w:i/>
          <w:iCs/>
          <w:color w:val="000000"/>
          <w:kern w:val="0"/>
          <w:sz w:val="24"/>
          <w:szCs w:val="24"/>
          <w:bdr w:val="none" w:sz="0" w:space="0" w:color="auto" w:frame="1"/>
          <w:lang w:eastAsia="hr-HR"/>
        </w:rPr>
        <w:lastRenderedPageBreak/>
        <w:t>*za nosila koja se ručno podižu odnosno nemaju sustav automatskog podizanja na pogon zrakom, električni pogon i sl.</w:t>
      </w:r>
    </w:p>
    <w:p w14:paraId="2DBE7EA4" w14:textId="77777777" w:rsidR="00F31844" w:rsidRPr="004A7CBC" w:rsidRDefault="00F31844"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p>
    <w:p w14:paraId="000D23F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c) Postolje za glavna nosila</w:t>
      </w:r>
    </w:p>
    <w:p w14:paraId="132A3C3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Postolje za glavna nosila </w:t>
      </w:r>
      <w:r w:rsidRPr="00B53ECC">
        <w:rPr>
          <w:rFonts w:ascii="Minion Pro" w:eastAsia="Times New Roman" w:hAnsi="Minion Pro" w:cs="Times New Roman"/>
          <w:color w:val="000000"/>
          <w:kern w:val="0"/>
          <w:sz w:val="24"/>
          <w:szCs w:val="24"/>
          <w:lang w:eastAsia="hr-HR"/>
        </w:rPr>
        <w:t xml:space="preserve">mora biti izrađeno </w:t>
      </w:r>
      <w:r w:rsidRPr="004A7CBC">
        <w:rPr>
          <w:rFonts w:ascii="Minion Pro" w:eastAsia="Times New Roman" w:hAnsi="Minion Pro" w:cs="Times New Roman"/>
          <w:color w:val="000000"/>
          <w:kern w:val="0"/>
          <w:sz w:val="24"/>
          <w:szCs w:val="24"/>
          <w:lang w:eastAsia="hr-HR"/>
        </w:rPr>
        <w:t xml:space="preserve">s ladicom u koju se može smjestiti </w:t>
      </w:r>
      <w:r w:rsidR="00B53ECC">
        <w:rPr>
          <w:rFonts w:ascii="Minion Pro" w:eastAsia="Times New Roman" w:hAnsi="Minion Pro" w:cs="Times New Roman"/>
          <w:color w:val="000000"/>
          <w:kern w:val="0"/>
          <w:sz w:val="24"/>
          <w:szCs w:val="24"/>
          <w:lang w:eastAsia="hr-HR"/>
        </w:rPr>
        <w:t>oprema. P</w:t>
      </w:r>
      <w:r w:rsidRPr="004A7CBC">
        <w:rPr>
          <w:rFonts w:ascii="Minion Pro" w:eastAsia="Times New Roman" w:hAnsi="Minion Pro" w:cs="Times New Roman"/>
          <w:color w:val="000000"/>
          <w:kern w:val="0"/>
          <w:sz w:val="24"/>
          <w:szCs w:val="24"/>
          <w:lang w:eastAsia="hr-HR"/>
        </w:rPr>
        <w:t xml:space="preserve">ostolje za glavna nosila može biti pomično. </w:t>
      </w:r>
      <w:r w:rsidR="00B53ECC" w:rsidRPr="004A7CBC">
        <w:rPr>
          <w:rFonts w:ascii="Minion Pro" w:eastAsia="Times New Roman" w:hAnsi="Minion Pro" w:cs="Times New Roman"/>
          <w:color w:val="000000"/>
          <w:kern w:val="0"/>
          <w:sz w:val="24"/>
          <w:szCs w:val="24"/>
          <w:lang w:eastAsia="hr-HR"/>
        </w:rPr>
        <w:t>Postolje za glavna nosila</w:t>
      </w:r>
      <w:r w:rsidR="00B53ECC">
        <w:rPr>
          <w:rFonts w:ascii="Minion Pro" w:eastAsia="Times New Roman" w:hAnsi="Minion Pro" w:cs="Times New Roman"/>
          <w:color w:val="000000"/>
          <w:kern w:val="0"/>
          <w:sz w:val="24"/>
          <w:szCs w:val="24"/>
          <w:lang w:eastAsia="hr-HR"/>
        </w:rPr>
        <w:t xml:space="preserve"> mora imati dinamički test sukladno HRN EN 1789.</w:t>
      </w:r>
    </w:p>
    <w:p w14:paraId="5653B569"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d) Rasklopna stolica za nošenje</w:t>
      </w:r>
    </w:p>
    <w:p w14:paraId="64635893" w14:textId="2D6835CA"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U </w:t>
      </w:r>
      <w:r w:rsidR="00B53ECC">
        <w:rPr>
          <w:rFonts w:ascii="Minion Pro" w:eastAsia="Times New Roman" w:hAnsi="Minion Pro" w:cs="Times New Roman"/>
          <w:color w:val="000000"/>
          <w:kern w:val="0"/>
          <w:sz w:val="24"/>
          <w:szCs w:val="24"/>
          <w:lang w:eastAsia="hr-HR"/>
        </w:rPr>
        <w:t xml:space="preserve">cestovnom </w:t>
      </w:r>
      <w:r w:rsidRPr="004A7CBC">
        <w:rPr>
          <w:rFonts w:ascii="Minion Pro" w:eastAsia="Times New Roman" w:hAnsi="Minion Pro" w:cs="Times New Roman"/>
          <w:color w:val="000000"/>
          <w:kern w:val="0"/>
          <w:sz w:val="24"/>
          <w:szCs w:val="24"/>
          <w:lang w:eastAsia="hr-HR"/>
        </w:rPr>
        <w:t xml:space="preserve">medicinskom vozilu mora se nalaziti rasklopna stolica za nošenje koja </w:t>
      </w:r>
      <w:r w:rsidR="00CC0B76">
        <w:rPr>
          <w:rFonts w:ascii="Minion Pro" w:eastAsia="Times New Roman" w:hAnsi="Minion Pro" w:cs="Times New Roman"/>
          <w:color w:val="000000"/>
          <w:kern w:val="0"/>
          <w:sz w:val="24"/>
          <w:szCs w:val="24"/>
          <w:lang w:eastAsia="hr-HR"/>
        </w:rPr>
        <w:t xml:space="preserve">mora </w:t>
      </w:r>
      <w:r w:rsidRPr="004A7CBC">
        <w:rPr>
          <w:rFonts w:ascii="Minion Pro" w:eastAsia="Times New Roman" w:hAnsi="Minion Pro" w:cs="Times New Roman"/>
          <w:color w:val="000000"/>
          <w:kern w:val="0"/>
          <w:sz w:val="24"/>
          <w:szCs w:val="24"/>
          <w:lang w:eastAsia="hr-HR"/>
        </w:rPr>
        <w:t>ispunjava</w:t>
      </w:r>
      <w:r w:rsidR="00CC0B76">
        <w:rPr>
          <w:rFonts w:ascii="Minion Pro" w:eastAsia="Times New Roman" w:hAnsi="Minion Pro" w:cs="Times New Roman"/>
          <w:color w:val="000000"/>
          <w:kern w:val="0"/>
          <w:sz w:val="24"/>
          <w:szCs w:val="24"/>
          <w:lang w:eastAsia="hr-HR"/>
        </w:rPr>
        <w:t>ti</w:t>
      </w:r>
      <w:r w:rsidRPr="004A7CBC">
        <w:rPr>
          <w:rFonts w:ascii="Minion Pro" w:eastAsia="Times New Roman" w:hAnsi="Minion Pro" w:cs="Times New Roman"/>
          <w:color w:val="000000"/>
          <w:kern w:val="0"/>
          <w:sz w:val="24"/>
          <w:szCs w:val="24"/>
          <w:lang w:eastAsia="hr-HR"/>
        </w:rPr>
        <w:t xml:space="preserve"> zahtjeve iz norme HRN EN 1865</w:t>
      </w:r>
      <w:r w:rsidR="00F02818">
        <w:rPr>
          <w:rFonts w:ascii="Minion Pro" w:eastAsia="Times New Roman" w:hAnsi="Minion Pro" w:cs="Times New Roman"/>
          <w:color w:val="000000"/>
          <w:kern w:val="0"/>
          <w:sz w:val="24"/>
          <w:szCs w:val="24"/>
          <w:lang w:eastAsia="hr-HR"/>
        </w:rPr>
        <w:t>.</w:t>
      </w:r>
      <w:r w:rsidRPr="004A7CBC">
        <w:rPr>
          <w:rFonts w:ascii="Minion Pro" w:eastAsia="Times New Roman" w:hAnsi="Minion Pro" w:cs="Times New Roman"/>
          <w:color w:val="000000"/>
          <w:kern w:val="0"/>
          <w:sz w:val="24"/>
          <w:szCs w:val="24"/>
          <w:lang w:eastAsia="hr-HR"/>
        </w:rPr>
        <w:t xml:space="preserve"> Sukladno </w:t>
      </w:r>
      <w:r w:rsidR="00B53ECC" w:rsidRPr="00B53ECC">
        <w:rPr>
          <w:rFonts w:ascii="Minion Pro" w:eastAsia="Times New Roman" w:hAnsi="Minion Pro" w:cs="Times New Roman"/>
          <w:color w:val="000000"/>
          <w:kern w:val="0"/>
          <w:sz w:val="24"/>
          <w:szCs w:val="24"/>
          <w:lang w:eastAsia="hr-HR"/>
        </w:rPr>
        <w:t>navedenoj</w:t>
      </w:r>
      <w:r w:rsidRPr="004A7CBC">
        <w:rPr>
          <w:rFonts w:ascii="Minion Pro" w:eastAsia="Times New Roman" w:hAnsi="Minion Pro" w:cs="Times New Roman"/>
          <w:color w:val="000000"/>
          <w:kern w:val="0"/>
          <w:sz w:val="24"/>
          <w:szCs w:val="24"/>
          <w:lang w:eastAsia="hr-HR"/>
        </w:rPr>
        <w:t xml:space="preserve"> norm</w:t>
      </w:r>
      <w:r w:rsidR="00CC0B76">
        <w:rPr>
          <w:rFonts w:ascii="Minion Pro" w:eastAsia="Times New Roman" w:hAnsi="Minion Pro" w:cs="Times New Roman"/>
          <w:color w:val="000000"/>
          <w:kern w:val="0"/>
          <w:sz w:val="24"/>
          <w:szCs w:val="24"/>
          <w:lang w:eastAsia="hr-HR"/>
        </w:rPr>
        <w:t>i</w:t>
      </w:r>
      <w:r w:rsidRPr="004A7CBC">
        <w:rPr>
          <w:rFonts w:ascii="Minion Pro" w:eastAsia="Times New Roman" w:hAnsi="Minion Pro" w:cs="Times New Roman"/>
          <w:color w:val="000000"/>
          <w:kern w:val="0"/>
          <w:sz w:val="24"/>
          <w:szCs w:val="24"/>
          <w:lang w:eastAsia="hr-HR"/>
        </w:rPr>
        <w:t xml:space="preserve"> pacijent ne smije sjediti na rasklopnoj stolici za nošenje tijekom vožnje. Rasklopna stolica za nošenje služi isključivo za unošenje/iznošenje pacijenta u/iz vozila ukoliko takav položaj dopušta pacijentovo stanje sukladno dobroj medicinskoj praksi. Za vrijeme transporta medicinskim vozilom, rasklopna stolica mora biti sklopljena i učvršćena na za to predviđenom mjestu. </w:t>
      </w:r>
    </w:p>
    <w:p w14:paraId="5249E873" w14:textId="77777777" w:rsidR="00B53EC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Rasklopna stolica </w:t>
      </w:r>
      <w:r w:rsidR="00B53ECC">
        <w:rPr>
          <w:rFonts w:ascii="Minion Pro" w:eastAsia="Times New Roman" w:hAnsi="Minion Pro" w:cs="Times New Roman"/>
          <w:color w:val="000000"/>
          <w:kern w:val="0"/>
          <w:sz w:val="24"/>
          <w:szCs w:val="24"/>
          <w:lang w:eastAsia="hr-HR"/>
        </w:rPr>
        <w:t xml:space="preserve">bez mehanizma za penjanje/spuštanje </w:t>
      </w:r>
      <w:r w:rsidRPr="004A7CBC">
        <w:rPr>
          <w:rFonts w:ascii="Minion Pro" w:eastAsia="Times New Roman" w:hAnsi="Minion Pro" w:cs="Times New Roman"/>
          <w:color w:val="000000"/>
          <w:kern w:val="0"/>
          <w:sz w:val="24"/>
          <w:szCs w:val="24"/>
          <w:lang w:eastAsia="hr-HR"/>
        </w:rPr>
        <w:t xml:space="preserve">mora imati najmanje 2 kotača na stražnjoj strani promjera od najmanje 100 mm, teleskopske ručice za nošenje sprijeda i ručice na rasklapanje straga sa drškama od ne klizajućeg materijala, oslonac za noge, najmanje dva sigurnosna remena za pričvršćivanje pacijenta s kopčama koje se brzo otkapčaju/zakapčaju, zglobove i sigurnosne mehanizme bez mogućnosti spontanog oslobađanja ili savijanja, sigurnosni mehanizam koji se pri rasklapanju automatski zakoči u položaju za sjedenje, okvir izrađen od materijala koji je otporan na upijanje krvi i tjelesnih tekućina te upotrebu dezinfekcijskih sredstava uz mogućnost jednostavnog čišćenja i održavanja, naslon i sjedeći dio izrađen od materijala otpornog na upotrebu dezinfekcijskih sredstava, bakterije, gljivice, gnoj, prljavštinu, vodu i benzin te jednostavan za čišćenje i održavanje, sjedalo na visini najmanje 300 mm (mjereno od poda), sjedalo na visini najviše do 550 mm (mjereno od poda), širinu sjedala najmanje 330 mm, dubinu sjedala najmanje 350 mm, visinu naslona najmanje 395 mm (mjereno od sjedećeg djela), širinu naslona najmanje 300 mm (mjereno od sjedećeg dijela), nosivost najmanje 150 kg i težinu do najviše 10 kg. </w:t>
      </w:r>
    </w:p>
    <w:p w14:paraId="786776F0" w14:textId="77777777" w:rsidR="004A7CBC" w:rsidRPr="004A7CBC" w:rsidRDefault="00B53EC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R</w:t>
      </w:r>
      <w:r w:rsidR="004A7CBC" w:rsidRPr="004A7CBC">
        <w:rPr>
          <w:rFonts w:ascii="Minion Pro" w:eastAsia="Times New Roman" w:hAnsi="Minion Pro" w:cs="Times New Roman"/>
          <w:color w:val="000000"/>
          <w:kern w:val="0"/>
          <w:sz w:val="24"/>
          <w:szCs w:val="24"/>
          <w:lang w:eastAsia="hr-HR"/>
        </w:rPr>
        <w:t xml:space="preserve">asklopna stolica </w:t>
      </w:r>
      <w:r>
        <w:rPr>
          <w:rFonts w:ascii="Minion Pro" w:eastAsia="Times New Roman" w:hAnsi="Minion Pro" w:cs="Times New Roman"/>
          <w:color w:val="000000"/>
          <w:kern w:val="0"/>
          <w:sz w:val="24"/>
          <w:szCs w:val="24"/>
          <w:lang w:eastAsia="hr-HR"/>
        </w:rPr>
        <w:t>s mehaniz</w:t>
      </w:r>
      <w:r w:rsidR="004A7CBC" w:rsidRPr="004A7CBC">
        <w:rPr>
          <w:rFonts w:ascii="Minion Pro" w:eastAsia="Times New Roman" w:hAnsi="Minion Pro" w:cs="Times New Roman"/>
          <w:color w:val="000000"/>
          <w:kern w:val="0"/>
          <w:sz w:val="24"/>
          <w:szCs w:val="24"/>
          <w:lang w:eastAsia="hr-HR"/>
        </w:rPr>
        <w:t>m</w:t>
      </w:r>
      <w:r>
        <w:rPr>
          <w:rFonts w:ascii="Minion Pro" w:eastAsia="Times New Roman" w:hAnsi="Minion Pro" w:cs="Times New Roman"/>
          <w:color w:val="000000"/>
          <w:kern w:val="0"/>
          <w:sz w:val="24"/>
          <w:szCs w:val="24"/>
          <w:lang w:eastAsia="hr-HR"/>
        </w:rPr>
        <w:t>om</w:t>
      </w:r>
      <w:r w:rsidR="004A7CBC" w:rsidRPr="004A7CBC">
        <w:rPr>
          <w:rFonts w:ascii="Minion Pro" w:eastAsia="Times New Roman" w:hAnsi="Minion Pro" w:cs="Times New Roman"/>
          <w:color w:val="000000"/>
          <w:kern w:val="0"/>
          <w:sz w:val="24"/>
          <w:szCs w:val="24"/>
          <w:lang w:eastAsia="hr-HR"/>
        </w:rPr>
        <w:t xml:space="preserve"> za penja</w:t>
      </w:r>
      <w:r w:rsidR="007F0085">
        <w:rPr>
          <w:rFonts w:ascii="Minion Pro" w:eastAsia="Times New Roman" w:hAnsi="Minion Pro" w:cs="Times New Roman"/>
          <w:color w:val="000000"/>
          <w:kern w:val="0"/>
          <w:sz w:val="24"/>
          <w:szCs w:val="24"/>
          <w:lang w:eastAsia="hr-HR"/>
        </w:rPr>
        <w:t>nje i spuštanje po stepenicama</w:t>
      </w:r>
      <w:r w:rsidR="00F02818">
        <w:rPr>
          <w:rFonts w:ascii="Minion Pro" w:eastAsia="Times New Roman" w:hAnsi="Minion Pro" w:cs="Times New Roman"/>
          <w:color w:val="000000"/>
          <w:kern w:val="0"/>
          <w:sz w:val="24"/>
          <w:szCs w:val="24"/>
          <w:lang w:eastAsia="hr-HR"/>
        </w:rPr>
        <w:t xml:space="preserve"> (rasklopna stolica s gusjenicama)</w:t>
      </w:r>
      <w:r w:rsidR="004A7CBC" w:rsidRPr="004A7CBC">
        <w:rPr>
          <w:rFonts w:ascii="Minion Pro" w:eastAsia="Times New Roman" w:hAnsi="Minion Pro" w:cs="Times New Roman"/>
          <w:color w:val="000000"/>
          <w:kern w:val="0"/>
          <w:sz w:val="24"/>
          <w:szCs w:val="24"/>
          <w:lang w:eastAsia="hr-HR"/>
        </w:rPr>
        <w:t xml:space="preserve"> mora ispunjavati zahtjeve iz norme HRN EN 1865.</w:t>
      </w:r>
      <w:r w:rsidR="00E46640">
        <w:rPr>
          <w:rFonts w:ascii="Minion Pro" w:eastAsia="Times New Roman" w:hAnsi="Minion Pro" w:cs="Times New Roman"/>
          <w:color w:val="000000"/>
          <w:kern w:val="0"/>
          <w:sz w:val="24"/>
          <w:szCs w:val="24"/>
          <w:lang w:eastAsia="hr-HR"/>
        </w:rPr>
        <w:t xml:space="preserve"> Nosač za rasklopnu stolicu mora imati dinamički test sukladno HRN EN 1789.</w:t>
      </w:r>
    </w:p>
    <w:p w14:paraId="344ADC5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e) Sustav za primjenu i spremanje kisika</w:t>
      </w:r>
    </w:p>
    <w:p w14:paraId="36F482F9"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 xml:space="preserve">Sustav za primjenu kisika mora biti ugrađen tijekom prerade osnovnog vozila u </w:t>
      </w:r>
      <w:r w:rsidR="00752235">
        <w:rPr>
          <w:rFonts w:ascii="Minion Pro" w:eastAsia="Times New Roman" w:hAnsi="Minion Pro" w:cs="Times New Roman"/>
          <w:color w:val="000000"/>
          <w:kern w:val="0"/>
          <w:sz w:val="24"/>
          <w:szCs w:val="24"/>
          <w:lang w:eastAsia="hr-HR"/>
        </w:rPr>
        <w:t xml:space="preserve">cestovno </w:t>
      </w:r>
      <w:r w:rsidRPr="004A7CBC">
        <w:rPr>
          <w:rFonts w:ascii="Minion Pro" w:eastAsia="Times New Roman" w:hAnsi="Minion Pro" w:cs="Times New Roman"/>
          <w:color w:val="000000"/>
          <w:kern w:val="0"/>
          <w:sz w:val="24"/>
          <w:szCs w:val="24"/>
          <w:lang w:eastAsia="hr-HR"/>
        </w:rPr>
        <w:t xml:space="preserve">medicinsko vozilo. Sustav čine neprijenosne boce za </w:t>
      </w:r>
      <w:r w:rsidR="00752235">
        <w:rPr>
          <w:rFonts w:ascii="Minion Pro" w:eastAsia="Times New Roman" w:hAnsi="Minion Pro" w:cs="Times New Roman"/>
          <w:color w:val="000000"/>
          <w:kern w:val="0"/>
          <w:sz w:val="24"/>
          <w:szCs w:val="24"/>
          <w:lang w:eastAsia="hr-HR"/>
        </w:rPr>
        <w:t xml:space="preserve">medicinski </w:t>
      </w:r>
      <w:r w:rsidRPr="004A7CBC">
        <w:rPr>
          <w:rFonts w:ascii="Minion Pro" w:eastAsia="Times New Roman" w:hAnsi="Minion Pro" w:cs="Times New Roman"/>
          <w:color w:val="000000"/>
          <w:kern w:val="0"/>
          <w:sz w:val="24"/>
          <w:szCs w:val="24"/>
          <w:lang w:eastAsia="hr-HR"/>
        </w:rPr>
        <w:t xml:space="preserve">kisik, plinske instalacije i priključci te manometri s redukcijskim ventilima i mjeračima protoka kisika. Sustav za primjenu i spremanje kisika mora osigurati dostupnost kisika za primjenu kod pacijenta preko pomagala za primjenu kisika (nosnih katetera, maski za kisik i sl.) i </w:t>
      </w:r>
      <w:r w:rsidR="00CC0B76" w:rsidRPr="00752235">
        <w:rPr>
          <w:rFonts w:ascii="Minion Pro" w:eastAsia="Times New Roman" w:hAnsi="Minion Pro" w:cs="Times New Roman"/>
          <w:color w:val="000000"/>
          <w:kern w:val="0"/>
          <w:sz w:val="24"/>
          <w:szCs w:val="24"/>
          <w:lang w:eastAsia="hr-HR"/>
        </w:rPr>
        <w:t>transportnog mehaničkog</w:t>
      </w:r>
      <w:r w:rsidR="00752235" w:rsidRPr="00752235">
        <w:rPr>
          <w:rFonts w:ascii="Minion Pro" w:eastAsia="Times New Roman" w:hAnsi="Minion Pro" w:cs="Times New Roman"/>
          <w:color w:val="000000"/>
          <w:kern w:val="0"/>
          <w:sz w:val="24"/>
          <w:szCs w:val="24"/>
          <w:lang w:eastAsia="hr-HR"/>
        </w:rPr>
        <w:t xml:space="preserve"> </w:t>
      </w:r>
      <w:r w:rsidRPr="00752235">
        <w:rPr>
          <w:rFonts w:ascii="Minion Pro" w:eastAsia="Times New Roman" w:hAnsi="Minion Pro" w:cs="Times New Roman"/>
          <w:color w:val="000000"/>
          <w:kern w:val="0"/>
          <w:sz w:val="24"/>
          <w:szCs w:val="24"/>
          <w:lang w:eastAsia="hr-HR"/>
        </w:rPr>
        <w:t>ventilatora.</w:t>
      </w:r>
      <w:r w:rsidRPr="004A7CBC">
        <w:rPr>
          <w:rFonts w:ascii="Minion Pro" w:eastAsia="Times New Roman" w:hAnsi="Minion Pro" w:cs="Times New Roman"/>
          <w:color w:val="000000"/>
          <w:kern w:val="0"/>
          <w:sz w:val="24"/>
          <w:szCs w:val="24"/>
          <w:lang w:eastAsia="hr-HR"/>
        </w:rPr>
        <w:t xml:space="preserve"> Svi priključci sustava za primjenu kisika moraju biti sukladni cijevima za kisik </w:t>
      </w:r>
      <w:r w:rsidR="004838ED" w:rsidRPr="00752235">
        <w:rPr>
          <w:rFonts w:ascii="Minion Pro" w:eastAsia="Times New Roman" w:hAnsi="Minion Pro" w:cs="Times New Roman"/>
          <w:color w:val="000000"/>
          <w:kern w:val="0"/>
          <w:sz w:val="24"/>
          <w:szCs w:val="24"/>
          <w:lang w:eastAsia="hr-HR"/>
        </w:rPr>
        <w:t>transportnog mehaničkog</w:t>
      </w:r>
      <w:r w:rsidR="00752235">
        <w:rPr>
          <w:rFonts w:ascii="Minion Pro" w:eastAsia="Times New Roman" w:hAnsi="Minion Pro" w:cs="Times New Roman"/>
          <w:color w:val="000000"/>
          <w:kern w:val="0"/>
          <w:sz w:val="24"/>
          <w:szCs w:val="24"/>
          <w:lang w:eastAsia="hr-HR"/>
        </w:rPr>
        <w:t xml:space="preserve"> </w:t>
      </w:r>
      <w:r w:rsidRPr="00752235">
        <w:rPr>
          <w:rFonts w:ascii="Minion Pro" w:eastAsia="Times New Roman" w:hAnsi="Minion Pro" w:cs="Times New Roman"/>
          <w:color w:val="000000"/>
          <w:kern w:val="0"/>
          <w:sz w:val="24"/>
          <w:szCs w:val="24"/>
          <w:lang w:eastAsia="hr-HR"/>
        </w:rPr>
        <w:t>ventilatora i ostaloj opremi koja se koristi za primjenu kisika iz prijenosnih boca za kisik</w:t>
      </w:r>
      <w:r w:rsidRPr="004A7CBC">
        <w:rPr>
          <w:rFonts w:ascii="Minion Pro" w:eastAsia="Times New Roman" w:hAnsi="Minion Pro" w:cs="Times New Roman"/>
          <w:color w:val="000000"/>
          <w:kern w:val="0"/>
          <w:sz w:val="24"/>
          <w:szCs w:val="24"/>
          <w:lang w:eastAsia="hr-HR"/>
        </w:rPr>
        <w:t>.</w:t>
      </w:r>
    </w:p>
    <w:p w14:paraId="5D516438" w14:textId="7A808CF1"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Instalacije za kisik moraju ispunjavati uvjete HRN EN 1789</w:t>
      </w:r>
      <w:r w:rsidR="00752235">
        <w:rPr>
          <w:rFonts w:ascii="Minion Pro" w:eastAsia="Times New Roman" w:hAnsi="Minion Pro" w:cs="Times New Roman"/>
          <w:color w:val="000000"/>
          <w:kern w:val="0"/>
          <w:sz w:val="24"/>
          <w:szCs w:val="24"/>
          <w:lang w:eastAsia="hr-HR"/>
        </w:rPr>
        <w:t xml:space="preserve">, HRN </w:t>
      </w:r>
      <w:r w:rsidRPr="004A7CBC">
        <w:rPr>
          <w:rFonts w:ascii="Minion Pro" w:eastAsia="Times New Roman" w:hAnsi="Minion Pro" w:cs="Times New Roman"/>
          <w:color w:val="000000"/>
          <w:kern w:val="0"/>
          <w:sz w:val="24"/>
          <w:szCs w:val="24"/>
          <w:lang w:eastAsia="hr-HR"/>
        </w:rPr>
        <w:t xml:space="preserve">EN 737 – 1, </w:t>
      </w:r>
      <w:r w:rsidR="00752235">
        <w:rPr>
          <w:rFonts w:ascii="Minion Pro" w:eastAsia="Times New Roman" w:hAnsi="Minion Pro" w:cs="Times New Roman"/>
          <w:color w:val="000000"/>
          <w:kern w:val="0"/>
          <w:sz w:val="24"/>
          <w:szCs w:val="24"/>
          <w:lang w:eastAsia="hr-HR"/>
        </w:rPr>
        <w:t xml:space="preserve">HRN </w:t>
      </w:r>
      <w:r w:rsidRPr="004A7CBC">
        <w:rPr>
          <w:rFonts w:ascii="Minion Pro" w:eastAsia="Times New Roman" w:hAnsi="Minion Pro" w:cs="Times New Roman"/>
          <w:color w:val="000000"/>
          <w:kern w:val="0"/>
          <w:sz w:val="24"/>
          <w:szCs w:val="24"/>
          <w:lang w:eastAsia="hr-HR"/>
        </w:rPr>
        <w:t xml:space="preserve">EN 737 – 2, </w:t>
      </w:r>
      <w:r w:rsidR="00752235">
        <w:rPr>
          <w:rFonts w:ascii="Minion Pro" w:eastAsia="Times New Roman" w:hAnsi="Minion Pro" w:cs="Times New Roman"/>
          <w:color w:val="000000"/>
          <w:kern w:val="0"/>
          <w:sz w:val="24"/>
          <w:szCs w:val="24"/>
          <w:lang w:eastAsia="hr-HR"/>
        </w:rPr>
        <w:t xml:space="preserve">HRN </w:t>
      </w:r>
      <w:r w:rsidRPr="004A7CBC">
        <w:rPr>
          <w:rFonts w:ascii="Minion Pro" w:eastAsia="Times New Roman" w:hAnsi="Minion Pro" w:cs="Times New Roman"/>
          <w:color w:val="000000"/>
          <w:kern w:val="0"/>
          <w:sz w:val="24"/>
          <w:szCs w:val="24"/>
          <w:lang w:eastAsia="hr-HR"/>
        </w:rPr>
        <w:t xml:space="preserve">EN 737 – 3, </w:t>
      </w:r>
      <w:r w:rsidR="00752235">
        <w:rPr>
          <w:rFonts w:ascii="Minion Pro" w:eastAsia="Times New Roman" w:hAnsi="Minion Pro" w:cs="Times New Roman"/>
          <w:color w:val="000000"/>
          <w:kern w:val="0"/>
          <w:sz w:val="24"/>
          <w:szCs w:val="24"/>
          <w:lang w:eastAsia="hr-HR"/>
        </w:rPr>
        <w:t xml:space="preserve">HRN EN 737 – 4, HRN EN 737 -5, HRN </w:t>
      </w:r>
      <w:r w:rsidRPr="004A7CBC">
        <w:rPr>
          <w:rFonts w:ascii="Minion Pro" w:eastAsia="Times New Roman" w:hAnsi="Minion Pro" w:cs="Times New Roman"/>
          <w:color w:val="000000"/>
          <w:kern w:val="0"/>
          <w:sz w:val="24"/>
          <w:szCs w:val="24"/>
          <w:lang w:eastAsia="hr-HR"/>
        </w:rPr>
        <w:t xml:space="preserve">EN 737 – 6, </w:t>
      </w:r>
      <w:r w:rsidR="00752235">
        <w:rPr>
          <w:rFonts w:ascii="Minion Pro" w:eastAsia="Times New Roman" w:hAnsi="Minion Pro" w:cs="Times New Roman"/>
          <w:color w:val="000000"/>
          <w:kern w:val="0"/>
          <w:sz w:val="24"/>
          <w:szCs w:val="24"/>
          <w:lang w:eastAsia="hr-HR"/>
        </w:rPr>
        <w:t xml:space="preserve"> HRN </w:t>
      </w:r>
      <w:r w:rsidRPr="004A7CBC">
        <w:rPr>
          <w:rFonts w:ascii="Minion Pro" w:eastAsia="Times New Roman" w:hAnsi="Minion Pro" w:cs="Times New Roman"/>
          <w:color w:val="000000"/>
          <w:kern w:val="0"/>
          <w:sz w:val="24"/>
          <w:szCs w:val="24"/>
          <w:lang w:eastAsia="hr-HR"/>
        </w:rPr>
        <w:t xml:space="preserve">EN 738 – 1, </w:t>
      </w:r>
      <w:r w:rsidR="00752235">
        <w:rPr>
          <w:rFonts w:ascii="Minion Pro" w:eastAsia="Times New Roman" w:hAnsi="Minion Pro" w:cs="Times New Roman"/>
          <w:color w:val="000000"/>
          <w:kern w:val="0"/>
          <w:sz w:val="24"/>
          <w:szCs w:val="24"/>
          <w:lang w:eastAsia="hr-HR"/>
        </w:rPr>
        <w:t xml:space="preserve">HRN </w:t>
      </w:r>
      <w:r w:rsidRPr="004A7CBC">
        <w:rPr>
          <w:rFonts w:ascii="Minion Pro" w:eastAsia="Times New Roman" w:hAnsi="Minion Pro" w:cs="Times New Roman"/>
          <w:color w:val="000000"/>
          <w:kern w:val="0"/>
          <w:sz w:val="24"/>
          <w:szCs w:val="24"/>
          <w:lang w:eastAsia="hr-HR"/>
        </w:rPr>
        <w:t xml:space="preserve">EN 738 – 3, </w:t>
      </w:r>
      <w:r w:rsidR="00752235">
        <w:rPr>
          <w:rFonts w:ascii="Minion Pro" w:eastAsia="Times New Roman" w:hAnsi="Minion Pro" w:cs="Times New Roman"/>
          <w:color w:val="000000"/>
          <w:kern w:val="0"/>
          <w:sz w:val="24"/>
          <w:szCs w:val="24"/>
          <w:lang w:eastAsia="hr-HR"/>
        </w:rPr>
        <w:t xml:space="preserve">HRN </w:t>
      </w:r>
      <w:r w:rsidRPr="004A7CBC">
        <w:rPr>
          <w:rFonts w:ascii="Minion Pro" w:eastAsia="Times New Roman" w:hAnsi="Minion Pro" w:cs="Times New Roman"/>
          <w:color w:val="000000"/>
          <w:kern w:val="0"/>
          <w:sz w:val="24"/>
          <w:szCs w:val="24"/>
          <w:lang w:eastAsia="hr-HR"/>
        </w:rPr>
        <w:t xml:space="preserve">EN 739, </w:t>
      </w:r>
      <w:r w:rsidR="005B7150">
        <w:rPr>
          <w:rFonts w:ascii="Minion Pro" w:eastAsia="Times New Roman" w:hAnsi="Minion Pro" w:cs="Times New Roman"/>
          <w:color w:val="000000"/>
          <w:kern w:val="0"/>
          <w:sz w:val="24"/>
          <w:szCs w:val="24"/>
          <w:lang w:eastAsia="hr-HR"/>
        </w:rPr>
        <w:t xml:space="preserve">HRN </w:t>
      </w:r>
      <w:r w:rsidRPr="004A7CBC">
        <w:rPr>
          <w:rFonts w:ascii="Minion Pro" w:eastAsia="Times New Roman" w:hAnsi="Minion Pro" w:cs="Times New Roman"/>
          <w:color w:val="000000"/>
          <w:kern w:val="0"/>
          <w:sz w:val="24"/>
          <w:szCs w:val="24"/>
          <w:lang w:eastAsia="hr-HR"/>
        </w:rPr>
        <w:t xml:space="preserve">EN ISO 11197, </w:t>
      </w:r>
      <w:r w:rsidR="005B7150" w:rsidRPr="005B7150">
        <w:rPr>
          <w:rFonts w:ascii="Minion Pro" w:eastAsia="Times New Roman" w:hAnsi="Minion Pro" w:cs="Times New Roman"/>
          <w:color w:val="000000"/>
          <w:kern w:val="0"/>
          <w:sz w:val="24"/>
          <w:szCs w:val="24"/>
          <w:lang w:eastAsia="hr-HR"/>
        </w:rPr>
        <w:t>HRN EN ISO 10524-1</w:t>
      </w:r>
      <w:r w:rsidRPr="004A7CBC">
        <w:rPr>
          <w:rFonts w:ascii="Minion Pro" w:eastAsia="Times New Roman" w:hAnsi="Minion Pro" w:cs="Times New Roman"/>
          <w:color w:val="000000"/>
          <w:kern w:val="0"/>
          <w:sz w:val="24"/>
          <w:szCs w:val="24"/>
          <w:lang w:eastAsia="hr-HR"/>
        </w:rPr>
        <w:t xml:space="preserve">i </w:t>
      </w:r>
      <w:r w:rsidR="005B7150">
        <w:rPr>
          <w:rFonts w:ascii="Minion Pro" w:eastAsia="Times New Roman" w:hAnsi="Minion Pro" w:cs="Times New Roman"/>
          <w:color w:val="000000"/>
          <w:kern w:val="0"/>
          <w:sz w:val="24"/>
          <w:szCs w:val="24"/>
          <w:lang w:eastAsia="hr-HR"/>
        </w:rPr>
        <w:t xml:space="preserve">HRN </w:t>
      </w:r>
      <w:r w:rsidRPr="004A7CBC">
        <w:rPr>
          <w:rFonts w:ascii="Minion Pro" w:eastAsia="Times New Roman" w:hAnsi="Minion Pro" w:cs="Times New Roman"/>
          <w:color w:val="000000"/>
          <w:kern w:val="0"/>
          <w:sz w:val="24"/>
          <w:szCs w:val="24"/>
          <w:lang w:eastAsia="hr-HR"/>
        </w:rPr>
        <w:t>EN ISO 10524 – 3.</w:t>
      </w:r>
    </w:p>
    <w:p w14:paraId="167EA96A" w14:textId="426FEE86" w:rsid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Sustav za primjenu i spremanje kisika mora imati ugrađene plinovode za dopremu i primjenu </w:t>
      </w:r>
      <w:r w:rsidR="00E46640">
        <w:rPr>
          <w:rFonts w:ascii="Minion Pro" w:eastAsia="Times New Roman" w:hAnsi="Minion Pro" w:cs="Times New Roman"/>
          <w:color w:val="000000"/>
          <w:kern w:val="0"/>
          <w:sz w:val="24"/>
          <w:szCs w:val="24"/>
          <w:lang w:eastAsia="hr-HR"/>
        </w:rPr>
        <w:t xml:space="preserve">medicinskog </w:t>
      </w:r>
      <w:r w:rsidRPr="004A7CBC">
        <w:rPr>
          <w:rFonts w:ascii="Minion Pro" w:eastAsia="Times New Roman" w:hAnsi="Minion Pro" w:cs="Times New Roman"/>
          <w:color w:val="000000"/>
          <w:kern w:val="0"/>
          <w:sz w:val="24"/>
          <w:szCs w:val="24"/>
          <w:lang w:eastAsia="hr-HR"/>
        </w:rPr>
        <w:t xml:space="preserve">kisika s dva priključka za cijev za dovod kisika na lijevoj bočnoj strani odjeljka, dvije boce za </w:t>
      </w:r>
      <w:r w:rsidR="00E46640">
        <w:rPr>
          <w:rFonts w:ascii="Minion Pro" w:eastAsia="Times New Roman" w:hAnsi="Minion Pro" w:cs="Times New Roman"/>
          <w:color w:val="000000"/>
          <w:kern w:val="0"/>
          <w:sz w:val="24"/>
          <w:szCs w:val="24"/>
          <w:lang w:eastAsia="hr-HR"/>
        </w:rPr>
        <w:t xml:space="preserve">medicinski </w:t>
      </w:r>
      <w:r w:rsidRPr="004A7CBC">
        <w:rPr>
          <w:rFonts w:ascii="Minion Pro" w:eastAsia="Times New Roman" w:hAnsi="Minion Pro" w:cs="Times New Roman"/>
          <w:color w:val="000000"/>
          <w:kern w:val="0"/>
          <w:sz w:val="24"/>
          <w:szCs w:val="24"/>
          <w:lang w:eastAsia="hr-HR"/>
        </w:rPr>
        <w:t>kisik zapremine od 10 l (minimalna količina kisika 2000 l</w:t>
      </w:r>
      <w:r w:rsidR="00CD4D3D">
        <w:rPr>
          <w:rFonts w:ascii="Minion Pro" w:eastAsia="Times New Roman" w:hAnsi="Minion Pro" w:cs="Times New Roman"/>
          <w:color w:val="000000"/>
          <w:kern w:val="0"/>
          <w:sz w:val="24"/>
          <w:szCs w:val="24"/>
          <w:lang w:eastAsia="hr-HR"/>
        </w:rPr>
        <w:t xml:space="preserve"> po boci</w:t>
      </w:r>
      <w:r w:rsidRPr="004A7CBC">
        <w:rPr>
          <w:rFonts w:ascii="Minion Pro" w:eastAsia="Times New Roman" w:hAnsi="Minion Pro" w:cs="Times New Roman"/>
          <w:color w:val="000000"/>
          <w:kern w:val="0"/>
          <w:sz w:val="24"/>
          <w:szCs w:val="24"/>
          <w:lang w:eastAsia="hr-HR"/>
        </w:rPr>
        <w:t xml:space="preserve">), nosač za boce za kisik ili ormarić za boce koji mora biti tako izveden </w:t>
      </w:r>
      <w:r w:rsidR="00752235">
        <w:rPr>
          <w:rFonts w:ascii="Minion Pro" w:eastAsia="Times New Roman" w:hAnsi="Minion Pro" w:cs="Times New Roman"/>
          <w:color w:val="000000"/>
          <w:kern w:val="0"/>
          <w:sz w:val="24"/>
          <w:szCs w:val="24"/>
          <w:lang w:eastAsia="hr-HR"/>
        </w:rPr>
        <w:t xml:space="preserve">tako </w:t>
      </w:r>
      <w:r w:rsidRPr="004A7CBC">
        <w:rPr>
          <w:rFonts w:ascii="Minion Pro" w:eastAsia="Times New Roman" w:hAnsi="Minion Pro" w:cs="Times New Roman"/>
          <w:color w:val="000000"/>
          <w:kern w:val="0"/>
          <w:sz w:val="24"/>
          <w:szCs w:val="24"/>
          <w:lang w:eastAsia="hr-HR"/>
        </w:rPr>
        <w:t>da je rukovanje bocom jednostavno te da su mjerni instrumenti na boci vidljivi bez otvaranja vrata ormarića, dva manometra s redukcijskim ventilima i mjeračima protoka kisika te nastavkom za primjenu kisika preko crijeva za nosni kateter i maske za primjenu kisika, mjerač protoka kisika sa sustavom ovlaživanja</w:t>
      </w:r>
      <w:r w:rsidR="00752235">
        <w:rPr>
          <w:rFonts w:ascii="Minion Pro" w:eastAsia="Times New Roman" w:hAnsi="Minion Pro" w:cs="Times New Roman"/>
          <w:color w:val="000000"/>
          <w:kern w:val="0"/>
          <w:sz w:val="24"/>
          <w:szCs w:val="24"/>
          <w:lang w:eastAsia="hr-HR"/>
        </w:rPr>
        <w:t>*</w:t>
      </w:r>
      <w:r w:rsidRPr="004A7CBC">
        <w:rPr>
          <w:rFonts w:ascii="Minion Pro" w:eastAsia="Times New Roman" w:hAnsi="Minion Pro" w:cs="Times New Roman"/>
          <w:color w:val="000000"/>
          <w:kern w:val="0"/>
          <w:sz w:val="24"/>
          <w:szCs w:val="24"/>
          <w:lang w:eastAsia="hr-HR"/>
        </w:rPr>
        <w:t>, sve mjerače protoka kisika s maksimalnim kapacitetom od najmanje 15 l/min. i sa ventilom za regulaciju protoka te alat za priključivanje boca na sustav za primjenu kisika</w:t>
      </w:r>
      <w:r w:rsidR="00E46640">
        <w:rPr>
          <w:rFonts w:ascii="Minion Pro" w:eastAsia="Times New Roman" w:hAnsi="Minion Pro" w:cs="Times New Roman"/>
          <w:color w:val="000000"/>
          <w:kern w:val="0"/>
          <w:sz w:val="24"/>
          <w:szCs w:val="24"/>
          <w:lang w:eastAsia="hr-HR"/>
        </w:rPr>
        <w:t xml:space="preserve"> ako je potreban</w:t>
      </w:r>
      <w:r w:rsidRPr="004A7CBC">
        <w:rPr>
          <w:rFonts w:ascii="Minion Pro" w:eastAsia="Times New Roman" w:hAnsi="Minion Pro" w:cs="Times New Roman"/>
          <w:color w:val="000000"/>
          <w:kern w:val="0"/>
          <w:sz w:val="24"/>
          <w:szCs w:val="24"/>
          <w:lang w:eastAsia="hr-HR"/>
        </w:rPr>
        <w:t>.</w:t>
      </w:r>
    </w:p>
    <w:p w14:paraId="1435FEA8" w14:textId="11E44D45" w:rsidR="00E12775" w:rsidRPr="00CD4D3D" w:rsidRDefault="00E12775" w:rsidP="004A7CBC">
      <w:pPr>
        <w:shd w:val="clear" w:color="auto" w:fill="FFFFFF"/>
        <w:spacing w:after="225" w:line="336" w:lineRule="atLeast"/>
        <w:jc w:val="both"/>
        <w:textAlignment w:val="baseline"/>
        <w:rPr>
          <w:rFonts w:ascii="Minion Pro" w:eastAsia="Times New Roman" w:hAnsi="Minion Pro" w:cs="Times New Roman"/>
          <w:kern w:val="0"/>
          <w:sz w:val="24"/>
          <w:szCs w:val="24"/>
          <w:lang w:eastAsia="hr-HR"/>
        </w:rPr>
      </w:pPr>
      <w:r w:rsidRPr="00CD4D3D">
        <w:rPr>
          <w:rFonts w:ascii="Minion Pro" w:eastAsia="Times New Roman" w:hAnsi="Minion Pro" w:cs="Times New Roman"/>
          <w:kern w:val="0"/>
          <w:sz w:val="24"/>
          <w:szCs w:val="24"/>
          <w:lang w:eastAsia="hr-HR"/>
        </w:rPr>
        <w:t>Sustav za primjenu kisika mora imati automatski sustav za izmjenjivanje upotrebe kisika između dvije boce</w:t>
      </w:r>
      <w:r w:rsidR="00303900" w:rsidRPr="00CD4D3D">
        <w:rPr>
          <w:rFonts w:ascii="Minion Pro" w:eastAsia="Times New Roman" w:hAnsi="Minion Pro" w:cs="Times New Roman"/>
          <w:kern w:val="0"/>
          <w:sz w:val="24"/>
          <w:szCs w:val="24"/>
          <w:lang w:eastAsia="hr-HR"/>
        </w:rPr>
        <w:t xml:space="preserve"> s alarmom koji se aktivira kada je jedna boca prazna. Alarm se mora uključiti kada se vozilo otključa ako su boce prazne ili zatvorene.</w:t>
      </w:r>
    </w:p>
    <w:p w14:paraId="767740E1" w14:textId="77777777" w:rsidR="00752235" w:rsidRPr="004A7CBC" w:rsidRDefault="00E12775"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 xml:space="preserve">* </w:t>
      </w:r>
      <w:r w:rsidR="00752235">
        <w:rPr>
          <w:rFonts w:ascii="Minion Pro" w:eastAsia="Times New Roman" w:hAnsi="Minion Pro" w:cs="Times New Roman"/>
          <w:color w:val="000000"/>
          <w:kern w:val="0"/>
          <w:sz w:val="24"/>
          <w:szCs w:val="24"/>
          <w:lang w:eastAsia="hr-HR"/>
        </w:rPr>
        <w:t>M</w:t>
      </w:r>
      <w:r w:rsidR="00752235" w:rsidRPr="004A7CBC">
        <w:rPr>
          <w:rFonts w:ascii="Minion Pro" w:eastAsia="Times New Roman" w:hAnsi="Minion Pro" w:cs="Times New Roman"/>
          <w:color w:val="000000"/>
          <w:kern w:val="0"/>
          <w:sz w:val="24"/>
          <w:szCs w:val="24"/>
          <w:lang w:eastAsia="hr-HR"/>
        </w:rPr>
        <w:t>jerač protoka kisika sa sustavom ovlaživanja</w:t>
      </w:r>
      <w:r>
        <w:rPr>
          <w:rFonts w:ascii="Minion Pro" w:eastAsia="Times New Roman" w:hAnsi="Minion Pro" w:cs="Times New Roman"/>
          <w:color w:val="000000"/>
          <w:kern w:val="0"/>
          <w:sz w:val="24"/>
          <w:szCs w:val="24"/>
          <w:lang w:eastAsia="hr-HR"/>
        </w:rPr>
        <w:t xml:space="preserve"> se mora moći priključiti u vozilu kada je to medicinski opravdano.</w:t>
      </w:r>
    </w:p>
    <w:p w14:paraId="5800ED6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f) </w:t>
      </w:r>
      <w:bookmarkStart w:id="9" w:name="_Hlk169095624"/>
      <w:r w:rsidRPr="004A7CBC">
        <w:rPr>
          <w:rFonts w:ascii="Minion Pro" w:eastAsia="Times New Roman" w:hAnsi="Minion Pro" w:cs="Times New Roman"/>
          <w:color w:val="000000"/>
          <w:kern w:val="0"/>
          <w:sz w:val="24"/>
          <w:szCs w:val="24"/>
          <w:lang w:eastAsia="hr-HR"/>
        </w:rPr>
        <w:t>Sustav za grijanje infuzijskih otopina</w:t>
      </w:r>
      <w:bookmarkEnd w:id="9"/>
    </w:p>
    <w:p w14:paraId="369F5C9C" w14:textId="669F7AED" w:rsid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Sustav za grijanje infuzijskih otopina mora biti smješten tako da su infuzijske otopine dostupne za vrijeme transporta pacijenta, veličine dovoljne za smještaj četiri vrećice infuzijskih otopina (zapremine od 500 ml)</w:t>
      </w:r>
      <w:r w:rsidR="008C73AA">
        <w:rPr>
          <w:rFonts w:ascii="Minion Pro" w:eastAsia="Times New Roman" w:hAnsi="Minion Pro" w:cs="Times New Roman"/>
          <w:color w:val="000000"/>
          <w:kern w:val="0"/>
          <w:sz w:val="24"/>
          <w:szCs w:val="24"/>
          <w:lang w:eastAsia="hr-HR"/>
        </w:rPr>
        <w:t>. Sustav mora moći</w:t>
      </w:r>
      <w:r w:rsidRPr="004A7CBC">
        <w:rPr>
          <w:rFonts w:ascii="Minion Pro" w:eastAsia="Times New Roman" w:hAnsi="Minion Pro" w:cs="Times New Roman"/>
          <w:color w:val="000000"/>
          <w:kern w:val="0"/>
          <w:sz w:val="24"/>
          <w:szCs w:val="24"/>
          <w:lang w:eastAsia="hr-HR"/>
        </w:rPr>
        <w:t xml:space="preserve"> zagrijava</w:t>
      </w:r>
      <w:r w:rsidR="008C73AA">
        <w:rPr>
          <w:rFonts w:ascii="Minion Pro" w:eastAsia="Times New Roman" w:hAnsi="Minion Pro" w:cs="Times New Roman"/>
          <w:color w:val="000000"/>
          <w:kern w:val="0"/>
          <w:sz w:val="24"/>
          <w:szCs w:val="24"/>
          <w:lang w:eastAsia="hr-HR"/>
        </w:rPr>
        <w:t>ti</w:t>
      </w:r>
      <w:r w:rsidRPr="004A7CBC">
        <w:rPr>
          <w:rFonts w:ascii="Minion Pro" w:eastAsia="Times New Roman" w:hAnsi="Minion Pro" w:cs="Times New Roman"/>
          <w:color w:val="000000"/>
          <w:kern w:val="0"/>
          <w:sz w:val="24"/>
          <w:szCs w:val="24"/>
          <w:lang w:eastAsia="hr-HR"/>
        </w:rPr>
        <w:t xml:space="preserve"> infuzijsk</w:t>
      </w:r>
      <w:r w:rsidR="008C73AA">
        <w:rPr>
          <w:rFonts w:ascii="Minion Pro" w:eastAsia="Times New Roman" w:hAnsi="Minion Pro" w:cs="Times New Roman"/>
          <w:color w:val="000000"/>
          <w:kern w:val="0"/>
          <w:sz w:val="24"/>
          <w:szCs w:val="24"/>
          <w:lang w:eastAsia="hr-HR"/>
        </w:rPr>
        <w:t>e</w:t>
      </w:r>
      <w:r w:rsidRPr="004A7CBC">
        <w:rPr>
          <w:rFonts w:ascii="Minion Pro" w:eastAsia="Times New Roman" w:hAnsi="Minion Pro" w:cs="Times New Roman"/>
          <w:color w:val="000000"/>
          <w:kern w:val="0"/>
          <w:sz w:val="24"/>
          <w:szCs w:val="24"/>
          <w:lang w:eastAsia="hr-HR"/>
        </w:rPr>
        <w:t xml:space="preserve"> otopin</w:t>
      </w:r>
      <w:r w:rsidR="008C73AA">
        <w:rPr>
          <w:rFonts w:ascii="Minion Pro" w:eastAsia="Times New Roman" w:hAnsi="Minion Pro" w:cs="Times New Roman"/>
          <w:color w:val="000000"/>
          <w:kern w:val="0"/>
          <w:sz w:val="24"/>
          <w:szCs w:val="24"/>
          <w:lang w:eastAsia="hr-HR"/>
        </w:rPr>
        <w:t>e</w:t>
      </w:r>
      <w:r w:rsidRPr="004A7CBC">
        <w:rPr>
          <w:rFonts w:ascii="Minion Pro" w:eastAsia="Times New Roman" w:hAnsi="Minion Pro" w:cs="Times New Roman"/>
          <w:color w:val="000000"/>
          <w:kern w:val="0"/>
          <w:sz w:val="24"/>
          <w:szCs w:val="24"/>
          <w:lang w:eastAsia="hr-HR"/>
        </w:rPr>
        <w:t xml:space="preserve"> na 37°C te održava</w:t>
      </w:r>
      <w:r w:rsidR="008C73AA">
        <w:rPr>
          <w:rFonts w:ascii="Minion Pro" w:eastAsia="Times New Roman" w:hAnsi="Minion Pro" w:cs="Times New Roman"/>
          <w:color w:val="000000"/>
          <w:kern w:val="0"/>
          <w:sz w:val="24"/>
          <w:szCs w:val="24"/>
          <w:lang w:eastAsia="hr-HR"/>
        </w:rPr>
        <w:t>ti</w:t>
      </w:r>
      <w:r w:rsidRPr="004A7CBC">
        <w:rPr>
          <w:rFonts w:ascii="Minion Pro" w:eastAsia="Times New Roman" w:hAnsi="Minion Pro" w:cs="Times New Roman"/>
          <w:color w:val="000000"/>
          <w:kern w:val="0"/>
          <w:sz w:val="24"/>
          <w:szCs w:val="24"/>
          <w:lang w:eastAsia="hr-HR"/>
        </w:rPr>
        <w:t xml:space="preserve"> postignute temperature</w:t>
      </w:r>
      <w:r w:rsidR="008C73AA">
        <w:rPr>
          <w:rFonts w:ascii="Minion Pro" w:eastAsia="Times New Roman" w:hAnsi="Minion Pro" w:cs="Times New Roman"/>
          <w:color w:val="000000"/>
          <w:kern w:val="0"/>
          <w:sz w:val="24"/>
          <w:szCs w:val="24"/>
          <w:lang w:eastAsia="hr-HR"/>
        </w:rPr>
        <w:t>.</w:t>
      </w:r>
      <w:r w:rsidRPr="004A7CBC">
        <w:rPr>
          <w:rFonts w:ascii="Minion Pro" w:eastAsia="Times New Roman" w:hAnsi="Minion Pro" w:cs="Times New Roman"/>
          <w:color w:val="000000"/>
          <w:kern w:val="0"/>
          <w:sz w:val="24"/>
          <w:szCs w:val="24"/>
          <w:lang w:eastAsia="hr-HR"/>
        </w:rPr>
        <w:t xml:space="preserve"> </w:t>
      </w:r>
      <w:r w:rsidR="008C73AA">
        <w:rPr>
          <w:rFonts w:ascii="Minion Pro" w:eastAsia="Times New Roman" w:hAnsi="Minion Pro" w:cs="Times New Roman"/>
          <w:color w:val="000000"/>
          <w:kern w:val="0"/>
          <w:sz w:val="24"/>
          <w:szCs w:val="24"/>
          <w:lang w:eastAsia="hr-HR"/>
        </w:rPr>
        <w:t xml:space="preserve">Sustav mora imati </w:t>
      </w:r>
      <w:r w:rsidRPr="004A7CBC">
        <w:rPr>
          <w:rFonts w:ascii="Minion Pro" w:eastAsia="Times New Roman" w:hAnsi="Minion Pro" w:cs="Times New Roman"/>
          <w:color w:val="000000"/>
          <w:kern w:val="0"/>
          <w:sz w:val="24"/>
          <w:szCs w:val="24"/>
          <w:lang w:eastAsia="hr-HR"/>
        </w:rPr>
        <w:t xml:space="preserve"> </w:t>
      </w:r>
      <w:r w:rsidR="00F31844">
        <w:rPr>
          <w:rFonts w:ascii="Minion Pro" w:eastAsia="Times New Roman" w:hAnsi="Minion Pro" w:cs="Times New Roman"/>
          <w:color w:val="000000"/>
          <w:kern w:val="0"/>
          <w:sz w:val="24"/>
          <w:szCs w:val="24"/>
          <w:lang w:eastAsia="hr-HR"/>
        </w:rPr>
        <w:t>mogu</w:t>
      </w:r>
      <w:r w:rsidR="008C73AA">
        <w:rPr>
          <w:rFonts w:ascii="Minion Pro" w:eastAsia="Times New Roman" w:hAnsi="Minion Pro" w:cs="Times New Roman"/>
          <w:color w:val="000000"/>
          <w:kern w:val="0"/>
          <w:sz w:val="24"/>
          <w:szCs w:val="24"/>
          <w:lang w:eastAsia="hr-HR"/>
        </w:rPr>
        <w:t>ć</w:t>
      </w:r>
      <w:r w:rsidR="00F31844">
        <w:rPr>
          <w:rFonts w:ascii="Minion Pro" w:eastAsia="Times New Roman" w:hAnsi="Minion Pro" w:cs="Times New Roman"/>
          <w:color w:val="000000"/>
          <w:kern w:val="0"/>
          <w:sz w:val="24"/>
          <w:szCs w:val="24"/>
          <w:lang w:eastAsia="hr-HR"/>
        </w:rPr>
        <w:t>n</w:t>
      </w:r>
      <w:r w:rsidR="008C73AA">
        <w:rPr>
          <w:rFonts w:ascii="Minion Pro" w:eastAsia="Times New Roman" w:hAnsi="Minion Pro" w:cs="Times New Roman"/>
          <w:color w:val="000000"/>
          <w:kern w:val="0"/>
          <w:sz w:val="24"/>
          <w:szCs w:val="24"/>
          <w:lang w:eastAsia="hr-HR"/>
        </w:rPr>
        <w:t>ost</w:t>
      </w:r>
      <w:r w:rsidR="00F31844">
        <w:rPr>
          <w:rFonts w:ascii="Minion Pro" w:eastAsia="Times New Roman" w:hAnsi="Minion Pro" w:cs="Times New Roman"/>
          <w:color w:val="000000"/>
          <w:kern w:val="0"/>
          <w:sz w:val="24"/>
          <w:szCs w:val="24"/>
          <w:lang w:eastAsia="hr-HR"/>
        </w:rPr>
        <w:t xml:space="preserve"> određivanja različitih temperaturnih razina na digitalnom zaslonu.</w:t>
      </w:r>
    </w:p>
    <w:p w14:paraId="1AB09342" w14:textId="77777777" w:rsidR="004838ED" w:rsidRDefault="004838E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 xml:space="preserve">g) </w:t>
      </w:r>
      <w:r w:rsidRPr="004838ED">
        <w:rPr>
          <w:rFonts w:ascii="Minion Pro" w:eastAsia="Times New Roman" w:hAnsi="Minion Pro" w:cs="Times New Roman"/>
          <w:color w:val="000000"/>
          <w:kern w:val="0"/>
          <w:sz w:val="24"/>
          <w:szCs w:val="24"/>
          <w:lang w:eastAsia="hr-HR"/>
        </w:rPr>
        <w:t xml:space="preserve">Sustav za </w:t>
      </w:r>
      <w:r>
        <w:rPr>
          <w:rFonts w:ascii="Minion Pro" w:eastAsia="Times New Roman" w:hAnsi="Minion Pro" w:cs="Times New Roman"/>
          <w:color w:val="000000"/>
          <w:kern w:val="0"/>
          <w:sz w:val="24"/>
          <w:szCs w:val="24"/>
          <w:lang w:eastAsia="hr-HR"/>
        </w:rPr>
        <w:t>hlađenje</w:t>
      </w:r>
      <w:r w:rsidRPr="004838ED">
        <w:rPr>
          <w:rFonts w:ascii="Minion Pro" w:eastAsia="Times New Roman" w:hAnsi="Minion Pro" w:cs="Times New Roman"/>
          <w:color w:val="000000"/>
          <w:kern w:val="0"/>
          <w:sz w:val="24"/>
          <w:szCs w:val="24"/>
          <w:lang w:eastAsia="hr-HR"/>
        </w:rPr>
        <w:t xml:space="preserve"> infuzijskih otopina</w:t>
      </w:r>
      <w:r>
        <w:rPr>
          <w:rFonts w:ascii="Minion Pro" w:eastAsia="Times New Roman" w:hAnsi="Minion Pro" w:cs="Times New Roman"/>
          <w:color w:val="000000"/>
          <w:kern w:val="0"/>
          <w:sz w:val="24"/>
          <w:szCs w:val="24"/>
          <w:lang w:eastAsia="hr-HR"/>
        </w:rPr>
        <w:t xml:space="preserve"> i lijekova</w:t>
      </w:r>
      <w:r w:rsidR="006E24D6">
        <w:rPr>
          <w:rFonts w:ascii="Minion Pro" w:eastAsia="Times New Roman" w:hAnsi="Minion Pro" w:cs="Times New Roman"/>
          <w:color w:val="000000"/>
          <w:kern w:val="0"/>
          <w:sz w:val="24"/>
          <w:szCs w:val="24"/>
          <w:lang w:eastAsia="hr-HR"/>
        </w:rPr>
        <w:t xml:space="preserve"> (kompresorski medicinski hladnjak)</w:t>
      </w:r>
    </w:p>
    <w:p w14:paraId="030E0281" w14:textId="33BDA73F" w:rsidR="00F31844" w:rsidRDefault="006E24D6" w:rsidP="00F31844">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6E24D6">
        <w:rPr>
          <w:rFonts w:ascii="Minion Pro" w:eastAsia="Times New Roman" w:hAnsi="Minion Pro" w:cs="Times New Roman"/>
          <w:color w:val="000000"/>
          <w:kern w:val="0"/>
          <w:sz w:val="24"/>
          <w:szCs w:val="24"/>
          <w:lang w:eastAsia="hr-HR"/>
        </w:rPr>
        <w:lastRenderedPageBreak/>
        <w:t xml:space="preserve">Sustav za </w:t>
      </w:r>
      <w:r>
        <w:rPr>
          <w:rFonts w:ascii="Minion Pro" w:eastAsia="Times New Roman" w:hAnsi="Minion Pro" w:cs="Times New Roman"/>
          <w:color w:val="000000"/>
          <w:kern w:val="0"/>
          <w:sz w:val="24"/>
          <w:szCs w:val="24"/>
          <w:lang w:eastAsia="hr-HR"/>
        </w:rPr>
        <w:t>hlađenje</w:t>
      </w:r>
      <w:r w:rsidRPr="006E24D6">
        <w:rPr>
          <w:rFonts w:ascii="Minion Pro" w:eastAsia="Times New Roman" w:hAnsi="Minion Pro" w:cs="Times New Roman"/>
          <w:color w:val="000000"/>
          <w:kern w:val="0"/>
          <w:sz w:val="24"/>
          <w:szCs w:val="24"/>
          <w:lang w:eastAsia="hr-HR"/>
        </w:rPr>
        <w:t xml:space="preserve"> infuzijskih otopina </w:t>
      </w:r>
      <w:r>
        <w:rPr>
          <w:rFonts w:ascii="Minion Pro" w:eastAsia="Times New Roman" w:hAnsi="Minion Pro" w:cs="Times New Roman"/>
          <w:color w:val="000000"/>
          <w:kern w:val="0"/>
          <w:sz w:val="24"/>
          <w:szCs w:val="24"/>
          <w:lang w:eastAsia="hr-HR"/>
        </w:rPr>
        <w:t xml:space="preserve">i lijekova </w:t>
      </w:r>
      <w:r w:rsidRPr="006E24D6">
        <w:rPr>
          <w:rFonts w:ascii="Minion Pro" w:eastAsia="Times New Roman" w:hAnsi="Minion Pro" w:cs="Times New Roman"/>
          <w:color w:val="000000"/>
          <w:kern w:val="0"/>
          <w:sz w:val="24"/>
          <w:szCs w:val="24"/>
          <w:lang w:eastAsia="hr-HR"/>
        </w:rPr>
        <w:t xml:space="preserve">mora biti smješten tako da su infuzijske otopine </w:t>
      </w:r>
      <w:r w:rsidR="008C73AA">
        <w:rPr>
          <w:rFonts w:ascii="Minion Pro" w:eastAsia="Times New Roman" w:hAnsi="Minion Pro" w:cs="Times New Roman"/>
          <w:color w:val="000000"/>
          <w:kern w:val="0"/>
          <w:sz w:val="24"/>
          <w:szCs w:val="24"/>
          <w:lang w:eastAsia="hr-HR"/>
        </w:rPr>
        <w:t xml:space="preserve">i lijekovi </w:t>
      </w:r>
      <w:r w:rsidRPr="006E24D6">
        <w:rPr>
          <w:rFonts w:ascii="Minion Pro" w:eastAsia="Times New Roman" w:hAnsi="Minion Pro" w:cs="Times New Roman"/>
          <w:color w:val="000000"/>
          <w:kern w:val="0"/>
          <w:sz w:val="24"/>
          <w:szCs w:val="24"/>
          <w:lang w:eastAsia="hr-HR"/>
        </w:rPr>
        <w:t>dostupne za vrijeme transporta pacijenta, veličine dovoljne za smještaj četiri vrećice infuzijskih otopina (zapremine od 500 ml),</w:t>
      </w:r>
      <w:r>
        <w:rPr>
          <w:rFonts w:ascii="Minion Pro" w:eastAsia="Times New Roman" w:hAnsi="Minion Pro" w:cs="Times New Roman"/>
          <w:color w:val="000000"/>
          <w:kern w:val="0"/>
          <w:sz w:val="24"/>
          <w:szCs w:val="24"/>
          <w:lang w:eastAsia="hr-HR"/>
        </w:rPr>
        <w:t xml:space="preserve"> i minimalno 10 </w:t>
      </w:r>
      <w:proofErr w:type="spellStart"/>
      <w:r>
        <w:rPr>
          <w:rFonts w:ascii="Minion Pro" w:eastAsia="Times New Roman" w:hAnsi="Minion Pro" w:cs="Times New Roman"/>
          <w:color w:val="000000"/>
          <w:kern w:val="0"/>
          <w:sz w:val="24"/>
          <w:szCs w:val="24"/>
          <w:lang w:eastAsia="hr-HR"/>
        </w:rPr>
        <w:t>ampuliranih</w:t>
      </w:r>
      <w:proofErr w:type="spellEnd"/>
      <w:r>
        <w:rPr>
          <w:rFonts w:ascii="Minion Pro" w:eastAsia="Times New Roman" w:hAnsi="Minion Pro" w:cs="Times New Roman"/>
          <w:color w:val="000000"/>
          <w:kern w:val="0"/>
          <w:sz w:val="24"/>
          <w:szCs w:val="24"/>
          <w:lang w:eastAsia="hr-HR"/>
        </w:rPr>
        <w:t xml:space="preserve"> lijekova </w:t>
      </w:r>
      <w:r w:rsidRPr="006E24D6">
        <w:rPr>
          <w:rFonts w:ascii="Minion Pro" w:eastAsia="Times New Roman" w:hAnsi="Minion Pro" w:cs="Times New Roman"/>
          <w:color w:val="000000"/>
          <w:kern w:val="0"/>
          <w:sz w:val="24"/>
          <w:szCs w:val="24"/>
          <w:lang w:eastAsia="hr-HR"/>
        </w:rPr>
        <w:t xml:space="preserve">s mogućnošću </w:t>
      </w:r>
      <w:r>
        <w:rPr>
          <w:rFonts w:ascii="Minion Pro" w:eastAsia="Times New Roman" w:hAnsi="Minion Pro" w:cs="Times New Roman"/>
          <w:color w:val="000000"/>
          <w:kern w:val="0"/>
          <w:sz w:val="24"/>
          <w:szCs w:val="24"/>
          <w:lang w:eastAsia="hr-HR"/>
        </w:rPr>
        <w:t>hlađenja na temperaturu od +4</w:t>
      </w:r>
      <w:r w:rsidRPr="006E24D6">
        <w:rPr>
          <w:rFonts w:ascii="Minion Pro" w:eastAsia="Times New Roman" w:hAnsi="Minion Pro" w:cs="Times New Roman"/>
          <w:color w:val="000000"/>
          <w:kern w:val="0"/>
          <w:sz w:val="24"/>
          <w:szCs w:val="24"/>
          <w:lang w:eastAsia="hr-HR"/>
        </w:rPr>
        <w:t xml:space="preserve"> °C te održavanja postignute temperature, </w:t>
      </w:r>
      <w:r w:rsidR="00F31844" w:rsidRPr="004A7CBC">
        <w:rPr>
          <w:rFonts w:ascii="Minion Pro" w:eastAsia="Times New Roman" w:hAnsi="Minion Pro" w:cs="Times New Roman"/>
          <w:color w:val="000000"/>
          <w:kern w:val="0"/>
          <w:sz w:val="24"/>
          <w:szCs w:val="24"/>
          <w:lang w:eastAsia="hr-HR"/>
        </w:rPr>
        <w:t xml:space="preserve">s </w:t>
      </w:r>
      <w:r w:rsidR="00F31844">
        <w:rPr>
          <w:rFonts w:ascii="Minion Pro" w:eastAsia="Times New Roman" w:hAnsi="Minion Pro" w:cs="Times New Roman"/>
          <w:color w:val="000000"/>
          <w:kern w:val="0"/>
          <w:sz w:val="24"/>
          <w:szCs w:val="24"/>
          <w:lang w:eastAsia="hr-HR"/>
        </w:rPr>
        <w:t>mogu</w:t>
      </w:r>
      <w:r w:rsidR="00E27D5B">
        <w:rPr>
          <w:rFonts w:ascii="Minion Pro" w:eastAsia="Times New Roman" w:hAnsi="Minion Pro" w:cs="Times New Roman"/>
          <w:color w:val="000000"/>
          <w:kern w:val="0"/>
          <w:sz w:val="24"/>
          <w:szCs w:val="24"/>
          <w:lang w:eastAsia="hr-HR"/>
        </w:rPr>
        <w:t>ć</w:t>
      </w:r>
      <w:r w:rsidR="00F31844">
        <w:rPr>
          <w:rFonts w:ascii="Minion Pro" w:eastAsia="Times New Roman" w:hAnsi="Minion Pro" w:cs="Times New Roman"/>
          <w:color w:val="000000"/>
          <w:kern w:val="0"/>
          <w:sz w:val="24"/>
          <w:szCs w:val="24"/>
          <w:lang w:eastAsia="hr-HR"/>
        </w:rPr>
        <w:t>nošću određivanja različitih temperaturnih razina hlađenja na digitalnom zaslonu.</w:t>
      </w:r>
    </w:p>
    <w:p w14:paraId="4B82B2D4" w14:textId="77777777" w:rsidR="004A7CBC" w:rsidRPr="004A7CBC" w:rsidRDefault="004838E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h</w:t>
      </w:r>
      <w:r w:rsidR="004A7CBC" w:rsidRPr="004A7CBC">
        <w:rPr>
          <w:rFonts w:ascii="Minion Pro" w:eastAsia="Times New Roman" w:hAnsi="Minion Pro" w:cs="Times New Roman"/>
          <w:color w:val="000000"/>
          <w:kern w:val="0"/>
          <w:sz w:val="24"/>
          <w:szCs w:val="24"/>
          <w:lang w:eastAsia="hr-HR"/>
        </w:rPr>
        <w:t>) Ormarići za smještaj opreme</w:t>
      </w:r>
    </w:p>
    <w:p w14:paraId="7013500C" w14:textId="71516973" w:rsidR="004A7CBC" w:rsidRPr="004A7CBC" w:rsidRDefault="008C73AA"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Svi ormarići u odjeljku za pacijente moraju biti učvršćeni sukladno zahtjevima HRN EN 1789</w:t>
      </w:r>
      <w:r w:rsidR="005962D5">
        <w:rPr>
          <w:rFonts w:ascii="Minion Pro" w:eastAsia="Times New Roman" w:hAnsi="Minion Pro" w:cs="Times New Roman"/>
          <w:color w:val="000000"/>
          <w:kern w:val="0"/>
          <w:sz w:val="24"/>
          <w:szCs w:val="24"/>
          <w:lang w:eastAsia="hr-HR"/>
        </w:rPr>
        <w:t xml:space="preserve">. </w:t>
      </w:r>
      <w:r w:rsidR="004A7CBC" w:rsidRPr="004A7CBC">
        <w:rPr>
          <w:rFonts w:ascii="Minion Pro" w:eastAsia="Times New Roman" w:hAnsi="Minion Pro" w:cs="Times New Roman"/>
          <w:color w:val="000000"/>
          <w:kern w:val="0"/>
          <w:sz w:val="24"/>
          <w:szCs w:val="24"/>
          <w:lang w:eastAsia="hr-HR"/>
        </w:rPr>
        <w:t>Ormarići za smještaj opreme moraju biti izrađeni od materijala otpornog na upijanje krvi i tjelesnih tekućina te upotrebu dezinfekcijskih sredstava uz mogućnost jednostavnog čišćenja i održavanja te imati plastične i/ili prozirne poklopce</w:t>
      </w:r>
      <w:r>
        <w:rPr>
          <w:rFonts w:ascii="Minion Pro" w:eastAsia="Times New Roman" w:hAnsi="Minion Pro" w:cs="Times New Roman"/>
          <w:color w:val="000000"/>
          <w:kern w:val="0"/>
          <w:sz w:val="24"/>
          <w:szCs w:val="24"/>
          <w:lang w:eastAsia="hr-HR"/>
        </w:rPr>
        <w:t>/ladice</w:t>
      </w:r>
      <w:r w:rsidR="004A7CBC" w:rsidRPr="004A7CBC">
        <w:rPr>
          <w:rFonts w:ascii="Minion Pro" w:eastAsia="Times New Roman" w:hAnsi="Minion Pro" w:cs="Times New Roman"/>
          <w:color w:val="000000"/>
          <w:kern w:val="0"/>
          <w:sz w:val="24"/>
          <w:szCs w:val="24"/>
          <w:lang w:eastAsia="hr-HR"/>
        </w:rPr>
        <w:t xml:space="preserve"> s ugrađenim mehanizmom s mogućnošću učvršćivanja u otvorenom/zatvorenom položaju.</w:t>
      </w:r>
      <w:r>
        <w:rPr>
          <w:rFonts w:ascii="Minion Pro" w:eastAsia="Times New Roman" w:hAnsi="Minion Pro" w:cs="Times New Roman"/>
          <w:color w:val="000000"/>
          <w:kern w:val="0"/>
          <w:sz w:val="24"/>
          <w:szCs w:val="24"/>
          <w:lang w:eastAsia="hr-HR"/>
        </w:rPr>
        <w:t xml:space="preserve"> Ladice i/ili poklopci se ne smiju moći spontano otvoriti.</w:t>
      </w:r>
    </w:p>
    <w:p w14:paraId="2FF2D5D2" w14:textId="77777777" w:rsidR="004A7CBC" w:rsidRPr="004A7CBC" w:rsidRDefault="004838E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i</w:t>
      </w:r>
      <w:r w:rsidR="004A7CBC" w:rsidRPr="004A7CBC">
        <w:rPr>
          <w:rFonts w:ascii="Minion Pro" w:eastAsia="Times New Roman" w:hAnsi="Minion Pro" w:cs="Times New Roman"/>
          <w:color w:val="000000"/>
          <w:kern w:val="0"/>
          <w:sz w:val="24"/>
          <w:szCs w:val="24"/>
          <w:lang w:eastAsia="hr-HR"/>
        </w:rPr>
        <w:t>) Spremnik za odlaganje inertnog medicinskog otpada (komunalni)</w:t>
      </w:r>
    </w:p>
    <w:p w14:paraId="12019DB4"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Spremnik za odlaganje inertnog medicinskog otpada mora biti izrađen od materijala otpornog na mehanička oštećenja, dezinfekcijska sredstva i sredstva za čišćenje te jednostavnog za čišćenje i održavanje, biti postavljen i učvršćen na mjestu koje je dostupno za vrijeme transporta pacijenta bez da se mora naginjati preko tijela pacijenta, imati zaštitni poklopac s mogućnošću otvaranja/zatvaranja bez upotrebe ruku, biti tako učvršćen da se može osloboditi i isprazniti bez upotrebe alata te imati natpis: OTPAD.</w:t>
      </w:r>
    </w:p>
    <w:p w14:paraId="630BAFA5" w14:textId="77777777" w:rsidR="004A7CBC" w:rsidRPr="004A7CBC" w:rsidRDefault="004838E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j</w:t>
      </w:r>
      <w:r w:rsidR="004A7CBC" w:rsidRPr="004A7CBC">
        <w:rPr>
          <w:rFonts w:ascii="Minion Pro" w:eastAsia="Times New Roman" w:hAnsi="Minion Pro" w:cs="Times New Roman"/>
          <w:color w:val="000000"/>
          <w:kern w:val="0"/>
          <w:sz w:val="24"/>
          <w:szCs w:val="24"/>
          <w:lang w:eastAsia="hr-HR"/>
        </w:rPr>
        <w:t>) Spremnik za odlaganje infektivnog otpada</w:t>
      </w:r>
    </w:p>
    <w:p w14:paraId="525E420E"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Spremnik za odlaganje infektivnog otpada mora biti izrađen od materijala otpornog na mehanička oštećenja, dezinfekcijska sredstva i sredstva za čišćenje te jednostavnog za čišćenje i održavanje, biti postavljen i učvršćen na mjestu koje je dostupno za vrijeme transporta pacijenta bez da se mora naginjati preko tijela pacijenta, imati zaštitni poklopac sa mogućnošću otvaranja/zatvaranja za vrijeme transporta pacijenta bez upotrebe ruku, biti tako učvršćen da se može osloboditi i isprazniti bez upotrebe alata te imati natpis: INFEKTIVNI OTPAD/NIJE ZA OŠTRE PREDMETE.</w:t>
      </w:r>
    </w:p>
    <w:p w14:paraId="0518E942" w14:textId="77777777" w:rsidR="004A7CBC" w:rsidRPr="004A7CBC" w:rsidRDefault="004838E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k</w:t>
      </w:r>
      <w:r w:rsidR="004A7CBC" w:rsidRPr="004A7CBC">
        <w:rPr>
          <w:rFonts w:ascii="Minion Pro" w:eastAsia="Times New Roman" w:hAnsi="Minion Pro" w:cs="Times New Roman"/>
          <w:color w:val="000000"/>
          <w:kern w:val="0"/>
          <w:sz w:val="24"/>
          <w:szCs w:val="24"/>
          <w:lang w:eastAsia="hr-HR"/>
        </w:rPr>
        <w:t>) Spremnik za odlaganje oštrih predmeta</w:t>
      </w:r>
    </w:p>
    <w:p w14:paraId="27B9381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Spremnik za odlaganje oštrih predmeta mora biti neprobojan za sadržaj (nepropustan i otporan na ubode na dnu i stranicama) pri normalnim uvjetima postupanja i napravljen tako da je onemogućeno ispadanje sadržaja ili ozljeđivanje i prijenos infekcija na osobe koje upotrebljavaju spremnik ili postupaju s otpadom, biti izrađen od materijala otpornog na </w:t>
      </w:r>
      <w:r w:rsidRPr="004A7CBC">
        <w:rPr>
          <w:rFonts w:ascii="Minion Pro" w:eastAsia="Times New Roman" w:hAnsi="Minion Pro" w:cs="Times New Roman"/>
          <w:color w:val="000000"/>
          <w:kern w:val="0"/>
          <w:sz w:val="24"/>
          <w:szCs w:val="24"/>
          <w:lang w:eastAsia="hr-HR"/>
        </w:rPr>
        <w:lastRenderedPageBreak/>
        <w:t>mehanička oštećenja, dezinfekcijska sredstva i sredstva za čišćenje te jednostavnog za čišćenje i održavanje, biti postavljen i učvršćen na mjestu koje je dostupno bez da se mora naginjati preko tijela pacijenta po mogućnosti u blizini mjesta gdje se oštri predmeti upotrebljavaju te imati natpis: ZA OŠTRE PREDMETE.</w:t>
      </w:r>
    </w:p>
    <w:p w14:paraId="07AA4751" w14:textId="77777777" w:rsidR="004A7CBC" w:rsidRPr="004A7CBC" w:rsidRDefault="004838E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l</w:t>
      </w:r>
      <w:r w:rsidR="004A7CBC" w:rsidRPr="004A7CBC">
        <w:rPr>
          <w:rFonts w:ascii="Minion Pro" w:eastAsia="Times New Roman" w:hAnsi="Minion Pro" w:cs="Times New Roman"/>
          <w:color w:val="000000"/>
          <w:kern w:val="0"/>
          <w:sz w:val="24"/>
          <w:szCs w:val="24"/>
          <w:lang w:eastAsia="hr-HR"/>
        </w:rPr>
        <w:t>) Sustav za grijanje, hlađenje, klimatizaciju i prozračivanje</w:t>
      </w:r>
    </w:p>
    <w:p w14:paraId="2A7EAA4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Sustav za grijanje, hlađenje, klimatizaciju i prozračivanje mora biti dizajniran tako da hladni ili topli zrak nije usmjeren na medicinsko osoblje ili pacijenta, ali da se može usmjeriti ako to pacijentovo stanje zahtjeva. Rad i upravljanje sustavom za grijanje, hlađenje, klimatizaciju i prozračivanje odjeljka za pacijenta mora biti neovisan od sustava u vozačevu odjeljku.</w:t>
      </w:r>
    </w:p>
    <w:p w14:paraId="5857DE1B"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Sustav za grijanje, hlađenje, klimatizaciju i prozračivanje mora imati sustav za prozračivanje, sustav za grijanje, sustav za klimatizaciju, krovni dvosmjerni ventilator sa automatskim preklopnikom i stropno puhanje hladnog zraka (AC) preko više difuzora.</w:t>
      </w:r>
    </w:p>
    <w:p w14:paraId="3DF08A0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Sustav za prozračivanje mora ispunjavati zahtjeve HRN EN 1789. Upravljački pult za upravljanje sustavom prozračivanja mora se nalaziti u odjeljku za vozača i u odjeljku za pacijenta s neovisnom mogućnošću upravljanja. Sustav za prozračivanje mora omogućiti otklanjanje neugodnih mirisa iz odjeljka za pacijenta.</w:t>
      </w:r>
    </w:p>
    <w:p w14:paraId="4FEAF3D2"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Sustav za grijanje mora ispunjavati zahtjeve HRN EN 1789. Sustav za grijanje mora imati dodatni grijač samo za odjeljak za pacijente. Sustav grijanja mora osigurati temperaturu pacijentova odjeljka od 22 °C za 30 minuta. U slučaju niskih vanjskih temperatura (-10 °C) i ekstremno niskih vanjskih temperatura (-20 °C), sustav mora postići temperaturu pac</w:t>
      </w:r>
      <w:r w:rsidR="00F31844">
        <w:rPr>
          <w:rFonts w:ascii="Minion Pro" w:eastAsia="Times New Roman" w:hAnsi="Minion Pro" w:cs="Times New Roman"/>
          <w:color w:val="000000"/>
          <w:kern w:val="0"/>
          <w:sz w:val="24"/>
          <w:szCs w:val="24"/>
          <w:lang w:eastAsia="hr-HR"/>
        </w:rPr>
        <w:t xml:space="preserve">ijentova odjeljka od najmanje 5 </w:t>
      </w:r>
      <w:r w:rsidRPr="004A7CBC">
        <w:rPr>
          <w:rFonts w:ascii="Minion Pro" w:eastAsia="Times New Roman" w:hAnsi="Minion Pro" w:cs="Times New Roman"/>
          <w:color w:val="000000"/>
          <w:kern w:val="0"/>
          <w:sz w:val="24"/>
          <w:szCs w:val="24"/>
          <w:lang w:eastAsia="hr-HR"/>
        </w:rPr>
        <w:t xml:space="preserve">°C kroz 15 minuta. U oba slučaja sustav za prozračivanje mora biti isključen, dok je u sustavu grijanja uključena tipka za </w:t>
      </w:r>
      <w:proofErr w:type="spellStart"/>
      <w:r w:rsidRPr="004A7CBC">
        <w:rPr>
          <w:rFonts w:ascii="Minion Pro" w:eastAsia="Times New Roman" w:hAnsi="Minion Pro" w:cs="Times New Roman"/>
          <w:color w:val="000000"/>
          <w:kern w:val="0"/>
          <w:sz w:val="24"/>
          <w:szCs w:val="24"/>
          <w:lang w:eastAsia="hr-HR"/>
        </w:rPr>
        <w:t>re</w:t>
      </w:r>
      <w:proofErr w:type="spellEnd"/>
      <w:r w:rsidRPr="004A7CBC">
        <w:rPr>
          <w:rFonts w:ascii="Minion Pro" w:eastAsia="Times New Roman" w:hAnsi="Minion Pro" w:cs="Times New Roman"/>
          <w:color w:val="000000"/>
          <w:kern w:val="0"/>
          <w:sz w:val="24"/>
          <w:szCs w:val="24"/>
          <w:lang w:eastAsia="hr-HR"/>
        </w:rPr>
        <w:t>-cirkuliranje toplog zraka.</w:t>
      </w:r>
    </w:p>
    <w:p w14:paraId="0398A69F"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Sustav za klimatizaciju mora ispunjavati normu HRN EN 1789. </w:t>
      </w:r>
      <w:r w:rsidR="00F31844">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 xml:space="preserve">Klima uređaj mora imati dva isparivača i dva kondenzatora. Krovni dvosmjerni ventilator s automatskim preklopnikom </w:t>
      </w:r>
      <w:r w:rsidR="00F31844">
        <w:rPr>
          <w:rFonts w:ascii="Minion Pro" w:eastAsia="Times New Roman" w:hAnsi="Minion Pro" w:cs="Times New Roman"/>
          <w:color w:val="000000"/>
          <w:kern w:val="0"/>
          <w:sz w:val="24"/>
          <w:szCs w:val="24"/>
          <w:lang w:eastAsia="hr-HR"/>
        </w:rPr>
        <w:t xml:space="preserve">mora </w:t>
      </w:r>
      <w:r w:rsidRPr="004A7CBC">
        <w:rPr>
          <w:rFonts w:ascii="Minion Pro" w:eastAsia="Times New Roman" w:hAnsi="Minion Pro" w:cs="Times New Roman"/>
          <w:color w:val="000000"/>
          <w:kern w:val="0"/>
          <w:sz w:val="24"/>
          <w:szCs w:val="24"/>
          <w:lang w:eastAsia="hr-HR"/>
        </w:rPr>
        <w:t>omoguć</w:t>
      </w:r>
      <w:r w:rsidR="00F31844">
        <w:rPr>
          <w:rFonts w:ascii="Minion Pro" w:eastAsia="Times New Roman" w:hAnsi="Minion Pro" w:cs="Times New Roman"/>
          <w:color w:val="000000"/>
          <w:kern w:val="0"/>
          <w:sz w:val="24"/>
          <w:szCs w:val="24"/>
          <w:lang w:eastAsia="hr-HR"/>
        </w:rPr>
        <w:t>iti</w:t>
      </w:r>
      <w:r w:rsidRPr="004A7CBC">
        <w:rPr>
          <w:rFonts w:ascii="Minion Pro" w:eastAsia="Times New Roman" w:hAnsi="Minion Pro" w:cs="Times New Roman"/>
          <w:color w:val="000000"/>
          <w:kern w:val="0"/>
          <w:sz w:val="24"/>
          <w:szCs w:val="24"/>
          <w:lang w:eastAsia="hr-HR"/>
        </w:rPr>
        <w:t xml:space="preserve"> strujanje zraka u mirovanju i izmjenu zraka min. 700 m³/h sa stropnim zračenjem.</w:t>
      </w:r>
    </w:p>
    <w:p w14:paraId="123CC162" w14:textId="77777777" w:rsidR="004A7CBC" w:rsidRPr="004A7CBC" w:rsidRDefault="004838E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m</w:t>
      </w:r>
      <w:r w:rsidR="004A7CBC" w:rsidRPr="004A7CBC">
        <w:rPr>
          <w:rFonts w:ascii="Minion Pro" w:eastAsia="Times New Roman" w:hAnsi="Minion Pro" w:cs="Times New Roman"/>
          <w:color w:val="000000"/>
          <w:kern w:val="0"/>
          <w:sz w:val="24"/>
          <w:szCs w:val="24"/>
          <w:lang w:eastAsia="hr-HR"/>
        </w:rPr>
        <w:t>) Osvjetljenje odjeljka za pacijente</w:t>
      </w:r>
    </w:p>
    <w:p w14:paraId="3FD3991B"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Osvjetljenje odjeljka za pacijente mora osigurati dobru vidljivost u svim dijelovima odjeljka kao i dobru osvijetljenost pacijenta kako bi medicinsko osoblje moglo provoditi postupke procjene stanja, zbrinjavanja i nadzora nad pacijentom tijekom transporta.</w:t>
      </w:r>
    </w:p>
    <w:p w14:paraId="33A565BE"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Osvjetljenje odjeljka za pacijente mora ispunjavati zahtjeve HRN EN 1789</w:t>
      </w:r>
      <w:r w:rsidR="00F31844">
        <w:rPr>
          <w:rFonts w:ascii="Minion Pro" w:eastAsia="Times New Roman" w:hAnsi="Minion Pro" w:cs="Times New Roman"/>
          <w:color w:val="000000"/>
          <w:kern w:val="0"/>
          <w:sz w:val="24"/>
          <w:szCs w:val="24"/>
          <w:lang w:eastAsia="hr-HR"/>
        </w:rPr>
        <w:t xml:space="preserve">  te </w:t>
      </w:r>
      <w:r w:rsidRPr="004A7CBC">
        <w:rPr>
          <w:rFonts w:ascii="Minion Pro" w:eastAsia="Times New Roman" w:hAnsi="Minion Pro" w:cs="Times New Roman"/>
          <w:color w:val="000000"/>
          <w:kern w:val="0"/>
          <w:sz w:val="24"/>
          <w:szCs w:val="24"/>
          <w:lang w:eastAsia="hr-HR"/>
        </w:rPr>
        <w:t xml:space="preserve">imati najmanje tri dodatna izvora svjetla koja omogućavaju osvjetljavanje pacijenta duž cijelih nosila, mora </w:t>
      </w:r>
      <w:r w:rsidRPr="004A7CBC">
        <w:rPr>
          <w:rFonts w:ascii="Minion Pro" w:eastAsia="Times New Roman" w:hAnsi="Minion Pro" w:cs="Times New Roman"/>
          <w:color w:val="000000"/>
          <w:kern w:val="0"/>
          <w:sz w:val="24"/>
          <w:szCs w:val="24"/>
          <w:lang w:eastAsia="hr-HR"/>
        </w:rPr>
        <w:lastRenderedPageBreak/>
        <w:t>se automatski upaliti i ugasiti prilikom otvaranja ili zatvaranja svih vrata na odjeljku za pacijente te imati mogućnost nezavisnog uključivanja prekidačem u prostoru za pacijenta.</w:t>
      </w:r>
    </w:p>
    <w:p w14:paraId="6B3D080E" w14:textId="77777777" w:rsidR="004A7CBC" w:rsidRPr="004A7CBC" w:rsidRDefault="004838ED"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n</w:t>
      </w:r>
      <w:r w:rsidR="004A7CBC" w:rsidRPr="004A7CBC">
        <w:rPr>
          <w:rFonts w:ascii="Minion Pro" w:eastAsia="Times New Roman" w:hAnsi="Minion Pro" w:cs="Times New Roman"/>
          <w:color w:val="000000"/>
          <w:kern w:val="0"/>
          <w:sz w:val="24"/>
          <w:szCs w:val="24"/>
          <w:lang w:eastAsia="hr-HR"/>
        </w:rPr>
        <w:t>) Sustavi za učvršćivanje/nosači</w:t>
      </w:r>
    </w:p>
    <w:p w14:paraId="1F6AFFB8" w14:textId="65B7B614" w:rsidR="00B60F7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Sustavi za </w:t>
      </w:r>
      <w:r w:rsidR="00FB7B67">
        <w:rPr>
          <w:rFonts w:ascii="Minion Pro" w:eastAsia="Times New Roman" w:hAnsi="Minion Pro" w:cs="Times New Roman"/>
          <w:color w:val="000000"/>
          <w:kern w:val="0"/>
          <w:sz w:val="24"/>
          <w:szCs w:val="24"/>
          <w:lang w:eastAsia="hr-HR"/>
        </w:rPr>
        <w:t>u</w:t>
      </w:r>
      <w:r w:rsidRPr="004A7CBC">
        <w:rPr>
          <w:rFonts w:ascii="Minion Pro" w:eastAsia="Times New Roman" w:hAnsi="Minion Pro" w:cs="Times New Roman"/>
          <w:color w:val="000000"/>
          <w:kern w:val="0"/>
          <w:sz w:val="24"/>
          <w:szCs w:val="24"/>
          <w:lang w:eastAsia="hr-HR"/>
        </w:rPr>
        <w:t>čvršćivanje medicinskih uređaja i opreme moraju ispunjavati zahtjeve HRN EN 1789</w:t>
      </w:r>
      <w:r w:rsidR="00F31844">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Sustavi za učvršćivanje medicinskih uređaja</w:t>
      </w:r>
      <w:r w:rsidR="00B60F7C">
        <w:rPr>
          <w:rFonts w:ascii="Minion Pro" w:eastAsia="Times New Roman" w:hAnsi="Minion Pro" w:cs="Times New Roman"/>
          <w:color w:val="000000"/>
          <w:kern w:val="0"/>
          <w:sz w:val="24"/>
          <w:szCs w:val="24"/>
          <w:lang w:eastAsia="hr-HR"/>
        </w:rPr>
        <w:t xml:space="preserve"> tipa tračnica</w:t>
      </w:r>
      <w:r w:rsidRPr="004A7CBC">
        <w:rPr>
          <w:rFonts w:ascii="Minion Pro" w:eastAsia="Times New Roman" w:hAnsi="Minion Pro" w:cs="Times New Roman"/>
          <w:color w:val="000000"/>
          <w:kern w:val="0"/>
          <w:sz w:val="24"/>
          <w:szCs w:val="24"/>
          <w:lang w:eastAsia="hr-HR"/>
        </w:rPr>
        <w:t xml:space="preserve"> moraju ispunjavati zahtjeve </w:t>
      </w:r>
      <w:r w:rsidR="005962D5" w:rsidRPr="005962D5">
        <w:rPr>
          <w:rFonts w:ascii="Minion Pro" w:eastAsia="Times New Roman" w:hAnsi="Minion Pro" w:cs="Times New Roman"/>
          <w:color w:val="000000"/>
          <w:kern w:val="0"/>
          <w:sz w:val="24"/>
          <w:szCs w:val="24"/>
          <w:lang w:eastAsia="hr-HR"/>
        </w:rPr>
        <w:t>HRN EN ISO 19054</w:t>
      </w:r>
      <w:r w:rsidRPr="004A7CBC">
        <w:rPr>
          <w:rFonts w:ascii="Minion Pro" w:eastAsia="Times New Roman" w:hAnsi="Minion Pro" w:cs="Times New Roman"/>
          <w:color w:val="000000"/>
          <w:kern w:val="0"/>
          <w:sz w:val="24"/>
          <w:szCs w:val="24"/>
          <w:lang w:eastAsia="hr-HR"/>
        </w:rPr>
        <w:t xml:space="preserve">. </w:t>
      </w:r>
    </w:p>
    <w:p w14:paraId="66E0E86B" w14:textId="77777777" w:rsidR="00B60F7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Svi ormarići, pregrade, police,</w:t>
      </w:r>
      <w:r w:rsidR="00B60F7C">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 xml:space="preserve">stalci i nosači moraju imati oznake na kojima piše maksimalno dopušteno opterećenje. </w:t>
      </w:r>
    </w:p>
    <w:p w14:paraId="1578F7E5" w14:textId="77777777" w:rsidR="00FB7B67"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Sva oprema, uređaji i ljudi moraju biti učvršćeni, ugrađeni ili spremljeni tako da pri ubrzanju/usporenju od najmanje 10</w:t>
      </w:r>
      <w:r w:rsidR="00B60F7C">
        <w:rPr>
          <w:rFonts w:ascii="Minion Pro" w:eastAsia="Times New Roman" w:hAnsi="Minion Pro" w:cs="Times New Roman"/>
          <w:color w:val="000000"/>
          <w:kern w:val="0"/>
          <w:sz w:val="24"/>
          <w:szCs w:val="24"/>
          <w:lang w:eastAsia="hr-HR"/>
        </w:rPr>
        <w:t xml:space="preserve"> G</w:t>
      </w:r>
      <w:r w:rsidRPr="004A7CBC">
        <w:rPr>
          <w:rFonts w:ascii="Minion Pro" w:eastAsia="Times New Roman" w:hAnsi="Minion Pro" w:cs="Times New Roman"/>
          <w:color w:val="000000"/>
          <w:kern w:val="0"/>
          <w:sz w:val="24"/>
          <w:szCs w:val="24"/>
          <w:lang w:eastAsia="hr-HR"/>
        </w:rPr>
        <w:t xml:space="preserve"> u svim smjerovima ne postanu projektili.</w:t>
      </w:r>
    </w:p>
    <w:p w14:paraId="5D414203" w14:textId="147F863E" w:rsidR="00B60F7C" w:rsidRPr="000E32E2" w:rsidRDefault="00FB7B67" w:rsidP="004A7CBC">
      <w:pPr>
        <w:shd w:val="clear" w:color="auto" w:fill="FFFFFF"/>
        <w:spacing w:after="0" w:line="336" w:lineRule="atLeast"/>
        <w:jc w:val="both"/>
        <w:textAlignment w:val="baseline"/>
        <w:rPr>
          <w:rFonts w:ascii="Minion Pro" w:eastAsia="Times New Roman" w:hAnsi="Minion Pro" w:cs="Times New Roman"/>
          <w:kern w:val="0"/>
          <w:sz w:val="24"/>
          <w:szCs w:val="24"/>
          <w:lang w:eastAsia="hr-HR"/>
        </w:rPr>
      </w:pPr>
      <w:bookmarkStart w:id="10" w:name="_Hlk177476677"/>
      <w:r w:rsidRPr="000E32E2">
        <w:rPr>
          <w:rFonts w:ascii="Minion Pro" w:eastAsia="Times New Roman" w:hAnsi="Minion Pro" w:cs="Times New Roman"/>
          <w:kern w:val="0"/>
          <w:sz w:val="24"/>
          <w:szCs w:val="24"/>
          <w:lang w:eastAsia="hr-HR"/>
        </w:rPr>
        <w:t>Provjeru sukladnosti Sustava za pohranu, učvršćivanje i vezivanje s HRN EN 1789 prema Uredbi (EU) 2018/858 treba provesti treća strana (tehničko tijelo).</w:t>
      </w:r>
      <w:r w:rsidR="004A7CBC" w:rsidRPr="000E32E2">
        <w:rPr>
          <w:rFonts w:ascii="Minion Pro" w:eastAsia="Times New Roman" w:hAnsi="Minion Pro" w:cs="Times New Roman"/>
          <w:kern w:val="0"/>
          <w:sz w:val="24"/>
          <w:szCs w:val="24"/>
          <w:lang w:eastAsia="hr-HR"/>
        </w:rPr>
        <w:t xml:space="preserve"> </w:t>
      </w:r>
    </w:p>
    <w:bookmarkEnd w:id="10"/>
    <w:p w14:paraId="3D800AE3" w14:textId="77777777" w:rsidR="005962D5" w:rsidRDefault="005962D5"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p>
    <w:p w14:paraId="4F88B037" w14:textId="212C59DC"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r w:rsidRPr="004A7CBC">
        <w:rPr>
          <w:rFonts w:ascii="Minion Pro" w:eastAsia="Times New Roman" w:hAnsi="Minion Pro" w:cs="Times New Roman"/>
          <w:i/>
          <w:iCs/>
          <w:color w:val="000000"/>
          <w:kern w:val="0"/>
          <w:sz w:val="26"/>
          <w:szCs w:val="26"/>
          <w:lang w:eastAsia="hr-HR"/>
        </w:rPr>
        <w:t>Odjeljak za vozača</w:t>
      </w:r>
    </w:p>
    <w:p w14:paraId="49DD0B0B"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17.</w:t>
      </w:r>
    </w:p>
    <w:p w14:paraId="3FFD6F66"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U odjeljku za vozača se tijekom preuređenja osnovnog vozila u </w:t>
      </w:r>
      <w:r w:rsidR="00B60F7C">
        <w:rPr>
          <w:rFonts w:ascii="Minion Pro" w:eastAsia="Times New Roman" w:hAnsi="Minion Pro" w:cs="Times New Roman"/>
          <w:color w:val="000000"/>
          <w:kern w:val="0"/>
          <w:sz w:val="24"/>
          <w:szCs w:val="24"/>
          <w:lang w:eastAsia="hr-HR"/>
        </w:rPr>
        <w:t xml:space="preserve">cestovno </w:t>
      </w:r>
      <w:r w:rsidRPr="004A7CBC">
        <w:rPr>
          <w:rFonts w:ascii="Minion Pro" w:eastAsia="Times New Roman" w:hAnsi="Minion Pro" w:cs="Times New Roman"/>
          <w:color w:val="000000"/>
          <w:kern w:val="0"/>
          <w:sz w:val="24"/>
          <w:szCs w:val="24"/>
          <w:lang w:eastAsia="hr-HR"/>
        </w:rPr>
        <w:t>medicinsko vozilo ne smije smanjivati ergonomski prostor niti vršiti prilagodba sjedala koje je odobrio proizvođač osnovnog vozila.</w:t>
      </w:r>
    </w:p>
    <w:p w14:paraId="78A7840D"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Oprema koja se ugrađuje u odjeljak vozača ne smije biti ugrađena na način da ometa preglednost ceste vozaču za vrijeme vožnje. Oprema se ne smije ugrađivati na instrument ploču na ona mjesta koja zaklanjaju pogled kroz bočna i prednje (vozačevo) staklo </w:t>
      </w:r>
      <w:r w:rsidR="00B60F7C">
        <w:rPr>
          <w:rFonts w:ascii="Minion Pro" w:eastAsia="Times New Roman" w:hAnsi="Minion Pro" w:cs="Times New Roman"/>
          <w:color w:val="000000"/>
          <w:kern w:val="0"/>
          <w:sz w:val="24"/>
          <w:szCs w:val="24"/>
          <w:lang w:eastAsia="hr-HR"/>
        </w:rPr>
        <w:t xml:space="preserve">cestovnog </w:t>
      </w:r>
      <w:r w:rsidRPr="004A7CBC">
        <w:rPr>
          <w:rFonts w:ascii="Minion Pro" w:eastAsia="Times New Roman" w:hAnsi="Minion Pro" w:cs="Times New Roman"/>
          <w:color w:val="000000"/>
          <w:kern w:val="0"/>
          <w:sz w:val="24"/>
          <w:szCs w:val="24"/>
          <w:lang w:eastAsia="hr-HR"/>
        </w:rPr>
        <w:t>medicinskog vozila.</w:t>
      </w:r>
    </w:p>
    <w:p w14:paraId="0C315C17"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18.</w:t>
      </w:r>
    </w:p>
    <w:p w14:paraId="5CA68744"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Oprema u odjeljku za vozača je sljedeća:</w:t>
      </w:r>
    </w:p>
    <w:p w14:paraId="7BA01C48" w14:textId="7615DFA1"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a) Sjedala za vozača i osoblje</w:t>
      </w:r>
      <w:r w:rsidR="00C143F3">
        <w:rPr>
          <w:rFonts w:ascii="Minion Pro" w:eastAsia="Times New Roman" w:hAnsi="Minion Pro" w:cs="Times New Roman"/>
          <w:color w:val="000000"/>
          <w:kern w:val="0"/>
          <w:sz w:val="24"/>
          <w:szCs w:val="24"/>
          <w:lang w:eastAsia="hr-HR"/>
        </w:rPr>
        <w:t>:</w:t>
      </w:r>
    </w:p>
    <w:p w14:paraId="4869FB87"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U odjeljku za vozača smiju se nalaziti samo dva sjedala (sjedalo za vozača i suvozača).</w:t>
      </w:r>
    </w:p>
    <w:p w14:paraId="24E3502C" w14:textId="40311E39"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b) Zračni jastuci</w:t>
      </w:r>
      <w:r w:rsidR="00C143F3">
        <w:rPr>
          <w:rFonts w:ascii="Minion Pro" w:eastAsia="Times New Roman" w:hAnsi="Minion Pro" w:cs="Times New Roman"/>
          <w:color w:val="000000"/>
          <w:kern w:val="0"/>
          <w:sz w:val="24"/>
          <w:szCs w:val="24"/>
          <w:lang w:eastAsia="hr-HR"/>
        </w:rPr>
        <w:t>:</w:t>
      </w:r>
    </w:p>
    <w:p w14:paraId="3F87719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U odjeljku za vozača moraju biti najmanje dva zračna jastuka (za vozača i za suvozača).</w:t>
      </w:r>
    </w:p>
    <w:p w14:paraId="4A1C8963" w14:textId="37613890"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c) Sustav grijanja i hlađenja te klima uređaj</w:t>
      </w:r>
      <w:r w:rsidR="00C143F3">
        <w:rPr>
          <w:rFonts w:ascii="Minion Pro" w:eastAsia="Times New Roman" w:hAnsi="Minion Pro" w:cs="Times New Roman"/>
          <w:color w:val="000000"/>
          <w:kern w:val="0"/>
          <w:sz w:val="24"/>
          <w:szCs w:val="24"/>
          <w:lang w:eastAsia="hr-HR"/>
        </w:rPr>
        <w:t>:</w:t>
      </w:r>
    </w:p>
    <w:p w14:paraId="43CF804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 xml:space="preserve">Sustav grijanja i hlađenja te klima uređaj u odjeljku vozača mora biti osiguran u osnovnom modelu vozila sukladno standardu koji je postavio proizvođač osnovnog modela vozila koje se prerađuje u </w:t>
      </w:r>
      <w:r w:rsidR="00B60F7C">
        <w:rPr>
          <w:rFonts w:ascii="Minion Pro" w:eastAsia="Times New Roman" w:hAnsi="Minion Pro" w:cs="Times New Roman"/>
          <w:color w:val="000000"/>
          <w:kern w:val="0"/>
          <w:sz w:val="24"/>
          <w:szCs w:val="24"/>
          <w:lang w:eastAsia="hr-HR"/>
        </w:rPr>
        <w:t xml:space="preserve">cestovno </w:t>
      </w:r>
      <w:r w:rsidRPr="004A7CBC">
        <w:rPr>
          <w:rFonts w:ascii="Minion Pro" w:eastAsia="Times New Roman" w:hAnsi="Minion Pro" w:cs="Times New Roman"/>
          <w:color w:val="000000"/>
          <w:kern w:val="0"/>
          <w:sz w:val="24"/>
          <w:szCs w:val="24"/>
          <w:lang w:eastAsia="hr-HR"/>
        </w:rPr>
        <w:t>medicinsko vozilo. Sustav grijanja i hlađenja te klima uređaj u odjeljku vozača mora biti neovisan od sustava grijanja i hlađenja te klima uređaja koji se ugrađuju u odjeljak za pacijenta.</w:t>
      </w:r>
      <w:r w:rsidR="003B4CCC">
        <w:rPr>
          <w:rFonts w:ascii="Minion Pro" w:eastAsia="Times New Roman" w:hAnsi="Minion Pro" w:cs="Times New Roman"/>
          <w:color w:val="000000"/>
          <w:kern w:val="0"/>
          <w:sz w:val="24"/>
          <w:szCs w:val="24"/>
          <w:lang w:eastAsia="hr-HR"/>
        </w:rPr>
        <w:t xml:space="preserve"> Upravljačka ploča sustava </w:t>
      </w:r>
      <w:r w:rsidR="003B4CCC" w:rsidRPr="004A7CBC">
        <w:rPr>
          <w:rFonts w:ascii="Minion Pro" w:eastAsia="Times New Roman" w:hAnsi="Minion Pro" w:cs="Times New Roman"/>
          <w:color w:val="000000"/>
          <w:kern w:val="0"/>
          <w:sz w:val="24"/>
          <w:szCs w:val="24"/>
          <w:lang w:eastAsia="hr-HR"/>
        </w:rPr>
        <w:t>grijanja i hlađenja te klima uređaj</w:t>
      </w:r>
      <w:r w:rsidR="003B4CCC">
        <w:rPr>
          <w:rFonts w:ascii="Minion Pro" w:eastAsia="Times New Roman" w:hAnsi="Minion Pro" w:cs="Times New Roman"/>
          <w:color w:val="000000"/>
          <w:kern w:val="0"/>
          <w:sz w:val="24"/>
          <w:szCs w:val="24"/>
          <w:lang w:eastAsia="hr-HR"/>
        </w:rPr>
        <w:t>a</w:t>
      </w:r>
      <w:r w:rsidR="003B4CCC" w:rsidRPr="003B4CCC">
        <w:rPr>
          <w:rFonts w:ascii="Minion Pro" w:eastAsia="Times New Roman" w:hAnsi="Minion Pro" w:cs="Times New Roman"/>
          <w:color w:val="000000"/>
          <w:kern w:val="0"/>
          <w:sz w:val="24"/>
          <w:szCs w:val="24"/>
          <w:lang w:eastAsia="hr-HR"/>
        </w:rPr>
        <w:t xml:space="preserve"> </w:t>
      </w:r>
      <w:r w:rsidR="003B4CCC" w:rsidRPr="004A7CBC">
        <w:rPr>
          <w:rFonts w:ascii="Minion Pro" w:eastAsia="Times New Roman" w:hAnsi="Minion Pro" w:cs="Times New Roman"/>
          <w:color w:val="000000"/>
          <w:kern w:val="0"/>
          <w:sz w:val="24"/>
          <w:szCs w:val="24"/>
          <w:lang w:eastAsia="hr-HR"/>
        </w:rPr>
        <w:t>mora se nalaziti na mjestu koje je dostupno s vozačeva i suvozačeva sjedala</w:t>
      </w:r>
      <w:r w:rsidR="003B4CCC">
        <w:rPr>
          <w:rFonts w:ascii="Minion Pro" w:eastAsia="Times New Roman" w:hAnsi="Minion Pro" w:cs="Times New Roman"/>
          <w:color w:val="000000"/>
          <w:kern w:val="0"/>
          <w:sz w:val="24"/>
          <w:szCs w:val="24"/>
          <w:lang w:eastAsia="hr-HR"/>
        </w:rPr>
        <w:t>.</w:t>
      </w:r>
    </w:p>
    <w:p w14:paraId="0A78A0B9" w14:textId="27C3CD92"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d) Komunikacijski sustav</w:t>
      </w:r>
      <w:r w:rsidR="00C143F3">
        <w:rPr>
          <w:rFonts w:ascii="Minion Pro" w:eastAsia="Times New Roman" w:hAnsi="Minion Pro" w:cs="Times New Roman"/>
          <w:color w:val="000000"/>
          <w:kern w:val="0"/>
          <w:sz w:val="24"/>
          <w:szCs w:val="24"/>
          <w:lang w:eastAsia="hr-HR"/>
        </w:rPr>
        <w:t>:</w:t>
      </w:r>
    </w:p>
    <w:p w14:paraId="50BAA1E3"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U odjeljku za vozača mora se nalaziti radio komunikacijska oprema sukladno standardu propisanom u važećim Smjernicama za korištenje TETRA radio uređaja u sustavu hitne medicinske službe.</w:t>
      </w:r>
    </w:p>
    <w:p w14:paraId="22E162A6" w14:textId="630AAD46"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Za potrebe osiguranja propisane komunikacijske opreme u odjeljku za vozača moraju se nalaziti TETRA mobilni uređaj s odgovarajućim nosačem koji je povezan s antenom na krovu </w:t>
      </w:r>
      <w:r w:rsidR="008D1220">
        <w:rPr>
          <w:rFonts w:ascii="Minion Pro" w:eastAsia="Times New Roman" w:hAnsi="Minion Pro" w:cs="Times New Roman"/>
          <w:color w:val="000000"/>
          <w:kern w:val="0"/>
          <w:sz w:val="24"/>
          <w:szCs w:val="24"/>
          <w:lang w:eastAsia="hr-HR"/>
        </w:rPr>
        <w:t>vozila</w:t>
      </w:r>
      <w:r w:rsidRPr="004A7CBC">
        <w:rPr>
          <w:rFonts w:ascii="Minion Pro" w:eastAsia="Times New Roman" w:hAnsi="Minion Pro" w:cs="Times New Roman"/>
          <w:color w:val="000000"/>
          <w:kern w:val="0"/>
          <w:sz w:val="24"/>
          <w:szCs w:val="24"/>
          <w:lang w:eastAsia="hr-HR"/>
        </w:rPr>
        <w:t xml:space="preserve"> i napajanjem iz akumulatora </w:t>
      </w:r>
      <w:r w:rsidR="008D1220">
        <w:rPr>
          <w:rFonts w:ascii="Minion Pro" w:eastAsia="Times New Roman" w:hAnsi="Minion Pro" w:cs="Times New Roman"/>
          <w:color w:val="000000"/>
          <w:kern w:val="0"/>
          <w:sz w:val="24"/>
          <w:szCs w:val="24"/>
          <w:lang w:eastAsia="hr-HR"/>
        </w:rPr>
        <w:t>vozila</w:t>
      </w:r>
      <w:r w:rsidRPr="004A7CBC">
        <w:rPr>
          <w:rFonts w:ascii="Minion Pro" w:eastAsia="Times New Roman" w:hAnsi="Minion Pro" w:cs="Times New Roman"/>
          <w:color w:val="000000"/>
          <w:kern w:val="0"/>
          <w:sz w:val="24"/>
          <w:szCs w:val="24"/>
          <w:lang w:eastAsia="hr-HR"/>
        </w:rPr>
        <w:t>, priključak na napajanje s odgovarajućim konektorom i osiguračem</w:t>
      </w:r>
      <w:r w:rsidR="008D1220">
        <w:rPr>
          <w:rFonts w:ascii="Minion Pro" w:eastAsia="Times New Roman" w:hAnsi="Minion Pro" w:cs="Times New Roman"/>
          <w:color w:val="000000"/>
          <w:kern w:val="0"/>
          <w:sz w:val="24"/>
          <w:szCs w:val="24"/>
          <w:lang w:eastAsia="hr-HR"/>
        </w:rPr>
        <w:t>,</w:t>
      </w:r>
      <w:r w:rsidRPr="004A7CBC">
        <w:rPr>
          <w:rFonts w:ascii="Minion Pro" w:eastAsia="Times New Roman" w:hAnsi="Minion Pro" w:cs="Times New Roman"/>
          <w:color w:val="000000"/>
          <w:kern w:val="0"/>
          <w:sz w:val="24"/>
          <w:szCs w:val="24"/>
          <w:lang w:eastAsia="hr-HR"/>
        </w:rPr>
        <w:t xml:space="preserve"> </w:t>
      </w:r>
      <w:r w:rsidR="008D1220" w:rsidRPr="008D1220">
        <w:rPr>
          <w:rFonts w:ascii="Minion Pro" w:eastAsia="Times New Roman" w:hAnsi="Minion Pro" w:cs="Times New Roman"/>
          <w:color w:val="000000"/>
          <w:kern w:val="0"/>
          <w:sz w:val="24"/>
          <w:szCs w:val="24"/>
          <w:lang w:eastAsia="hr-HR"/>
        </w:rPr>
        <w:t>TETRA antenu ugrađenu na krovu s antenskim kablom i konektorom na mjestu ugradnje radio stanice. Priključci za napajanje s akumulatorom i antenom moraju biti postavljeni tako da su lako dostupni u slučaju kvara vozila ili opreme te da su otporni na uobičajene postupke čišćenja vozila.</w:t>
      </w:r>
      <w:r w:rsidR="008D1220">
        <w:rPr>
          <w:rFonts w:ascii="Minion Pro" w:eastAsia="Times New Roman" w:hAnsi="Minion Pro" w:cs="Times New Roman"/>
          <w:color w:val="000000"/>
          <w:kern w:val="0"/>
          <w:sz w:val="24"/>
          <w:szCs w:val="24"/>
          <w:lang w:eastAsia="hr-HR"/>
        </w:rPr>
        <w:t xml:space="preserve"> </w:t>
      </w:r>
    </w:p>
    <w:p w14:paraId="3B924456"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Poželjno je da se priprema za osiguranje rada komunikacijskog sustava (ugradnja nosača za učvršćivanje TETRA mobilnog uređaja, antene s antenskim kablom, priključka za napajanje s konektorom, osigurača i ostale popratne opreme) provede u tijeku preuređenja osnovnog </w:t>
      </w:r>
      <w:r w:rsidR="00B60F7C">
        <w:rPr>
          <w:rFonts w:ascii="Minion Pro" w:eastAsia="Times New Roman" w:hAnsi="Minion Pro" w:cs="Times New Roman"/>
          <w:color w:val="000000"/>
          <w:kern w:val="0"/>
          <w:sz w:val="24"/>
          <w:szCs w:val="24"/>
          <w:lang w:eastAsia="hr-HR"/>
        </w:rPr>
        <w:t>vozila</w:t>
      </w:r>
      <w:r w:rsidRPr="004A7CBC">
        <w:rPr>
          <w:rFonts w:ascii="Minion Pro" w:eastAsia="Times New Roman" w:hAnsi="Minion Pro" w:cs="Times New Roman"/>
          <w:color w:val="000000"/>
          <w:kern w:val="0"/>
          <w:sz w:val="24"/>
          <w:szCs w:val="24"/>
          <w:lang w:eastAsia="hr-HR"/>
        </w:rPr>
        <w:t xml:space="preserve"> u </w:t>
      </w:r>
      <w:r w:rsidR="00B60F7C">
        <w:rPr>
          <w:rFonts w:ascii="Minion Pro" w:eastAsia="Times New Roman" w:hAnsi="Minion Pro" w:cs="Times New Roman"/>
          <w:color w:val="000000"/>
          <w:kern w:val="0"/>
          <w:sz w:val="24"/>
          <w:szCs w:val="24"/>
          <w:lang w:eastAsia="hr-HR"/>
        </w:rPr>
        <w:t xml:space="preserve">cestovno </w:t>
      </w:r>
      <w:r w:rsidRPr="004A7CBC">
        <w:rPr>
          <w:rFonts w:ascii="Minion Pro" w:eastAsia="Times New Roman" w:hAnsi="Minion Pro" w:cs="Times New Roman"/>
          <w:color w:val="000000"/>
          <w:kern w:val="0"/>
          <w:sz w:val="24"/>
          <w:szCs w:val="24"/>
          <w:lang w:eastAsia="hr-HR"/>
        </w:rPr>
        <w:t>medicinsk</w:t>
      </w:r>
      <w:r w:rsidR="00B60F7C">
        <w:rPr>
          <w:rFonts w:ascii="Minion Pro" w:eastAsia="Times New Roman" w:hAnsi="Minion Pro" w:cs="Times New Roman"/>
          <w:color w:val="000000"/>
          <w:kern w:val="0"/>
          <w:sz w:val="24"/>
          <w:szCs w:val="24"/>
          <w:lang w:eastAsia="hr-HR"/>
        </w:rPr>
        <w:t>o</w:t>
      </w:r>
      <w:r w:rsidRPr="004A7CBC">
        <w:rPr>
          <w:rFonts w:ascii="Minion Pro" w:eastAsia="Times New Roman" w:hAnsi="Minion Pro" w:cs="Times New Roman"/>
          <w:color w:val="000000"/>
          <w:kern w:val="0"/>
          <w:sz w:val="24"/>
          <w:szCs w:val="24"/>
          <w:lang w:eastAsia="hr-HR"/>
        </w:rPr>
        <w:t xml:space="preserve"> </w:t>
      </w:r>
      <w:r w:rsidR="00B60F7C">
        <w:rPr>
          <w:rFonts w:ascii="Minion Pro" w:eastAsia="Times New Roman" w:hAnsi="Minion Pro" w:cs="Times New Roman"/>
          <w:color w:val="000000"/>
          <w:kern w:val="0"/>
          <w:sz w:val="24"/>
          <w:szCs w:val="24"/>
          <w:lang w:eastAsia="hr-HR"/>
        </w:rPr>
        <w:t>vozilo</w:t>
      </w:r>
      <w:r w:rsidRPr="004A7CBC">
        <w:rPr>
          <w:rFonts w:ascii="Minion Pro" w:eastAsia="Times New Roman" w:hAnsi="Minion Pro" w:cs="Times New Roman"/>
          <w:color w:val="000000"/>
          <w:kern w:val="0"/>
          <w:sz w:val="24"/>
          <w:szCs w:val="24"/>
          <w:lang w:eastAsia="hr-HR"/>
        </w:rPr>
        <w:t>.</w:t>
      </w:r>
    </w:p>
    <w:p w14:paraId="75545C66" w14:textId="1DB22B0A"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e) Sustav za upravljanje zvučnom i svjetlosnom signalizacijom</w:t>
      </w:r>
      <w:r w:rsidR="00C143F3">
        <w:rPr>
          <w:rFonts w:ascii="Minion Pro" w:eastAsia="Times New Roman" w:hAnsi="Minion Pro" w:cs="Times New Roman"/>
          <w:color w:val="000000"/>
          <w:kern w:val="0"/>
          <w:sz w:val="24"/>
          <w:szCs w:val="24"/>
          <w:lang w:eastAsia="hr-HR"/>
        </w:rPr>
        <w:t>:</w:t>
      </w:r>
    </w:p>
    <w:p w14:paraId="4069A7FF" w14:textId="77777777" w:rsid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Upravljačka ploča sustava za zvučnu i svjetlosnu signalizaciju mora se nalaziti na mjestu koje je dostupno s vozačeva i suvozačeva sjedala. Upravljačka ploča sustava mora biti tako tehnički izvedena da je zaštićena tijekom redovnog održavanja/čišćenja vozila te da se lako zamjenjuje u slučaju kvara vozila ili uređaja.</w:t>
      </w:r>
    </w:p>
    <w:p w14:paraId="305EADB1" w14:textId="5729DFAB" w:rsidR="00B60F7C" w:rsidRDefault="00B60F7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 xml:space="preserve">f) </w:t>
      </w:r>
      <w:r w:rsidRPr="004A7CBC">
        <w:rPr>
          <w:rFonts w:ascii="Minion Pro" w:eastAsia="Times New Roman" w:hAnsi="Minion Pro" w:cs="Times New Roman"/>
          <w:color w:val="000000"/>
          <w:kern w:val="0"/>
          <w:sz w:val="24"/>
          <w:szCs w:val="24"/>
          <w:lang w:eastAsia="hr-HR"/>
        </w:rPr>
        <w:t>Sustav za upravljanje</w:t>
      </w:r>
      <w:r>
        <w:rPr>
          <w:rFonts w:ascii="Minion Pro" w:eastAsia="Times New Roman" w:hAnsi="Minion Pro" w:cs="Times New Roman"/>
          <w:color w:val="000000"/>
          <w:kern w:val="0"/>
          <w:sz w:val="24"/>
          <w:szCs w:val="24"/>
          <w:lang w:eastAsia="hr-HR"/>
        </w:rPr>
        <w:t xml:space="preserve"> osvjetljenje u unutrašnjosti vozila</w:t>
      </w:r>
      <w:r w:rsidR="00C143F3">
        <w:rPr>
          <w:rFonts w:ascii="Minion Pro" w:eastAsia="Times New Roman" w:hAnsi="Minion Pro" w:cs="Times New Roman"/>
          <w:color w:val="000000"/>
          <w:kern w:val="0"/>
          <w:sz w:val="24"/>
          <w:szCs w:val="24"/>
          <w:lang w:eastAsia="hr-HR"/>
        </w:rPr>
        <w:t>:</w:t>
      </w:r>
    </w:p>
    <w:p w14:paraId="3B3A20CA" w14:textId="77777777" w:rsidR="003B4CCC" w:rsidRPr="004A7CBC" w:rsidRDefault="00B60F7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 xml:space="preserve">Upravljačka ploča </w:t>
      </w:r>
      <w:r w:rsidRPr="004A7CBC">
        <w:rPr>
          <w:rFonts w:ascii="Minion Pro" w:eastAsia="Times New Roman" w:hAnsi="Minion Pro" w:cs="Times New Roman"/>
          <w:color w:val="000000"/>
          <w:kern w:val="0"/>
          <w:sz w:val="24"/>
          <w:szCs w:val="24"/>
          <w:lang w:eastAsia="hr-HR"/>
        </w:rPr>
        <w:t xml:space="preserve">sustava za </w:t>
      </w:r>
      <w:r w:rsidR="003B4CCC">
        <w:rPr>
          <w:rFonts w:ascii="Minion Pro" w:eastAsia="Times New Roman" w:hAnsi="Minion Pro" w:cs="Times New Roman"/>
          <w:color w:val="000000"/>
          <w:kern w:val="0"/>
          <w:sz w:val="24"/>
          <w:szCs w:val="24"/>
          <w:lang w:eastAsia="hr-HR"/>
        </w:rPr>
        <w:t>osvjetljenje u unutrašnjosti vozila (vozački odjeljak i odjeljak za pacijenta)</w:t>
      </w:r>
      <w:r w:rsidR="003B4CCC" w:rsidRPr="004A7CBC">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mora se nalaziti na mjestu koje je dostupno s vozačeva i suvozačeva sjedala</w:t>
      </w:r>
      <w:r w:rsidR="003B4CCC">
        <w:rPr>
          <w:rFonts w:ascii="Minion Pro" w:eastAsia="Times New Roman" w:hAnsi="Minion Pro" w:cs="Times New Roman"/>
          <w:color w:val="000000"/>
          <w:kern w:val="0"/>
          <w:sz w:val="24"/>
          <w:szCs w:val="24"/>
          <w:lang w:eastAsia="hr-HR"/>
        </w:rPr>
        <w:t>.</w:t>
      </w:r>
    </w:p>
    <w:p w14:paraId="4008B5C8" w14:textId="7C76966F" w:rsidR="004A7CBC" w:rsidRPr="004A7CBC" w:rsidRDefault="003B4CC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g</w:t>
      </w:r>
      <w:r w:rsidR="004A7CBC" w:rsidRPr="004A7CBC">
        <w:rPr>
          <w:rFonts w:ascii="Minion Pro" w:eastAsia="Times New Roman" w:hAnsi="Minion Pro" w:cs="Times New Roman"/>
          <w:color w:val="000000"/>
          <w:kern w:val="0"/>
          <w:sz w:val="24"/>
          <w:szCs w:val="24"/>
          <w:lang w:eastAsia="hr-HR"/>
        </w:rPr>
        <w:t>) Dodatni akumulator</w:t>
      </w:r>
      <w:r w:rsidR="00C143F3">
        <w:rPr>
          <w:rFonts w:ascii="Minion Pro" w:eastAsia="Times New Roman" w:hAnsi="Minion Pro" w:cs="Times New Roman"/>
          <w:color w:val="000000"/>
          <w:kern w:val="0"/>
          <w:sz w:val="24"/>
          <w:szCs w:val="24"/>
          <w:lang w:eastAsia="hr-HR"/>
        </w:rPr>
        <w:t>:</w:t>
      </w:r>
    </w:p>
    <w:p w14:paraId="29328FAD"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 xml:space="preserve">Dodatni akumulator mora biti smješten i učvršćen ispod sjedala vozača. Dodatni akumulator s kapacitetom od najmanje 80 </w:t>
      </w:r>
      <w:proofErr w:type="spellStart"/>
      <w:r w:rsidRPr="004A7CBC">
        <w:rPr>
          <w:rFonts w:ascii="Minion Pro" w:eastAsia="Times New Roman" w:hAnsi="Minion Pro" w:cs="Times New Roman"/>
          <w:color w:val="000000"/>
          <w:kern w:val="0"/>
          <w:sz w:val="24"/>
          <w:szCs w:val="24"/>
          <w:lang w:eastAsia="hr-HR"/>
        </w:rPr>
        <w:t>mAh</w:t>
      </w:r>
      <w:proofErr w:type="spellEnd"/>
      <w:r w:rsidRPr="004A7CBC">
        <w:rPr>
          <w:rFonts w:ascii="Minion Pro" w:eastAsia="Times New Roman" w:hAnsi="Minion Pro" w:cs="Times New Roman"/>
          <w:color w:val="000000"/>
          <w:kern w:val="0"/>
          <w:sz w:val="24"/>
          <w:szCs w:val="24"/>
          <w:lang w:eastAsia="hr-HR"/>
        </w:rPr>
        <w:t xml:space="preserve"> mora biti spojen na punjač.</w:t>
      </w:r>
    </w:p>
    <w:p w14:paraId="13BEA768" w14:textId="6C760F11" w:rsidR="004A7CBC" w:rsidRPr="004A7CBC" w:rsidRDefault="003B4CC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h</w:t>
      </w:r>
      <w:r w:rsidR="004A7CBC" w:rsidRPr="004A7CBC">
        <w:rPr>
          <w:rFonts w:ascii="Minion Pro" w:eastAsia="Times New Roman" w:hAnsi="Minion Pro" w:cs="Times New Roman"/>
          <w:color w:val="000000"/>
          <w:kern w:val="0"/>
          <w:sz w:val="24"/>
          <w:szCs w:val="24"/>
          <w:lang w:eastAsia="hr-HR"/>
        </w:rPr>
        <w:t>) Uređaj za gašenje požara</w:t>
      </w:r>
      <w:r w:rsidR="00C143F3">
        <w:rPr>
          <w:rFonts w:ascii="Minion Pro" w:eastAsia="Times New Roman" w:hAnsi="Minion Pro" w:cs="Times New Roman"/>
          <w:color w:val="000000"/>
          <w:kern w:val="0"/>
          <w:sz w:val="24"/>
          <w:szCs w:val="24"/>
          <w:lang w:eastAsia="hr-HR"/>
        </w:rPr>
        <w:t>:</w:t>
      </w:r>
    </w:p>
    <w:p w14:paraId="1429062B"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Uređaj za gašenje požara mora biti smješten i učvršćen na onom mjestu u odjeljku za vozača koje je lako dostupno u slučaju potrebe, ali i zaštićeno od slučajne aktivacije uređaja u normalnim uvjetima rada. Zapremina uređaja mora biti sukladna važećim zakonskim propisima.</w:t>
      </w:r>
    </w:p>
    <w:p w14:paraId="04DE5ABE" w14:textId="69C66CAD" w:rsidR="004A7CBC" w:rsidRPr="004A7CBC" w:rsidRDefault="003B4CC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Pr>
          <w:rFonts w:ascii="Minion Pro" w:eastAsia="Times New Roman" w:hAnsi="Minion Pro" w:cs="Times New Roman"/>
          <w:color w:val="000000"/>
          <w:kern w:val="0"/>
          <w:sz w:val="24"/>
          <w:szCs w:val="24"/>
          <w:lang w:eastAsia="hr-HR"/>
        </w:rPr>
        <w:t>i</w:t>
      </w:r>
      <w:r w:rsidR="004A7CBC" w:rsidRPr="004A7CBC">
        <w:rPr>
          <w:rFonts w:ascii="Minion Pro" w:eastAsia="Times New Roman" w:hAnsi="Minion Pro" w:cs="Times New Roman"/>
          <w:color w:val="000000"/>
          <w:kern w:val="0"/>
          <w:sz w:val="24"/>
          <w:szCs w:val="24"/>
          <w:lang w:eastAsia="hr-HR"/>
        </w:rPr>
        <w:t xml:space="preserve">) Prenosiva </w:t>
      </w:r>
      <w:r w:rsidR="002550C2" w:rsidRPr="002550C2">
        <w:rPr>
          <w:rFonts w:ascii="Minion Pro" w:eastAsia="Times New Roman" w:hAnsi="Minion Pro" w:cs="Times New Roman"/>
          <w:color w:val="000000"/>
          <w:kern w:val="0"/>
          <w:sz w:val="24"/>
          <w:szCs w:val="24"/>
          <w:lang w:eastAsia="hr-HR"/>
        </w:rPr>
        <w:t>svjetiljka</w:t>
      </w:r>
      <w:r w:rsidR="00C143F3">
        <w:rPr>
          <w:rFonts w:ascii="Minion Pro" w:eastAsia="Times New Roman" w:hAnsi="Minion Pro" w:cs="Times New Roman"/>
          <w:color w:val="000000"/>
          <w:kern w:val="0"/>
          <w:sz w:val="24"/>
          <w:szCs w:val="24"/>
          <w:lang w:eastAsia="hr-HR"/>
        </w:rPr>
        <w:t>:</w:t>
      </w:r>
    </w:p>
    <w:p w14:paraId="614BEA90" w14:textId="1E77AA44"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U odjeljku za vozača mora se nalaziti prenosiva svjetiljka za potrebe rada hitnog medicinskog tima u uvjetima smanjene vidljivosti. Prenosiva </w:t>
      </w:r>
      <w:r w:rsidR="002550C2" w:rsidRPr="002550C2">
        <w:rPr>
          <w:rFonts w:ascii="Minion Pro" w:eastAsia="Times New Roman" w:hAnsi="Minion Pro" w:cs="Times New Roman"/>
          <w:color w:val="000000"/>
          <w:kern w:val="0"/>
          <w:sz w:val="24"/>
          <w:szCs w:val="24"/>
          <w:lang w:eastAsia="hr-HR"/>
        </w:rPr>
        <w:t>svjetiljka</w:t>
      </w:r>
      <w:r w:rsidRPr="004A7CBC">
        <w:rPr>
          <w:rFonts w:ascii="Minion Pro" w:eastAsia="Times New Roman" w:hAnsi="Minion Pro" w:cs="Times New Roman"/>
          <w:color w:val="000000"/>
          <w:kern w:val="0"/>
          <w:sz w:val="24"/>
          <w:szCs w:val="24"/>
          <w:lang w:eastAsia="hr-HR"/>
        </w:rPr>
        <w:t xml:space="preserve"> mora biti postavljena ispred suvozačevog sjedala, imati snagu izvora svjetla iznad 50 W, bateriju koja se može puniti i osiguran priključak za punjenje baterije.</w:t>
      </w:r>
    </w:p>
    <w:p w14:paraId="3872715A"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i/>
          <w:iCs/>
          <w:color w:val="000000"/>
          <w:kern w:val="0"/>
          <w:sz w:val="26"/>
          <w:szCs w:val="26"/>
          <w:lang w:eastAsia="hr-HR"/>
        </w:rPr>
      </w:pPr>
      <w:r w:rsidRPr="004A7CBC">
        <w:rPr>
          <w:rFonts w:ascii="Minion Pro" w:eastAsia="Times New Roman" w:hAnsi="Minion Pro" w:cs="Times New Roman"/>
          <w:i/>
          <w:iCs/>
          <w:color w:val="000000"/>
          <w:kern w:val="0"/>
          <w:sz w:val="26"/>
          <w:szCs w:val="26"/>
          <w:lang w:eastAsia="hr-HR"/>
        </w:rPr>
        <w:t>Opremanje i unutrašnje uređenje medicinskog vozila</w:t>
      </w:r>
    </w:p>
    <w:p w14:paraId="197357C6"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19.</w:t>
      </w:r>
    </w:p>
    <w:p w14:paraId="78FB04BE" w14:textId="6BE4F3C1"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Oprema za koju se mora osigurati smještaj i sigurno učvršćenje prilikom preuređenja osnovnog vozila u </w:t>
      </w:r>
      <w:r w:rsidR="00E10B21">
        <w:rPr>
          <w:rFonts w:ascii="Minion Pro" w:eastAsia="Times New Roman" w:hAnsi="Minion Pro" w:cs="Times New Roman"/>
          <w:color w:val="000000"/>
          <w:kern w:val="0"/>
          <w:sz w:val="24"/>
          <w:szCs w:val="24"/>
          <w:lang w:eastAsia="hr-HR"/>
        </w:rPr>
        <w:t xml:space="preserve">cestovno </w:t>
      </w:r>
      <w:r w:rsidRPr="004A7CBC">
        <w:rPr>
          <w:rFonts w:ascii="Minion Pro" w:eastAsia="Times New Roman" w:hAnsi="Minion Pro" w:cs="Times New Roman"/>
          <w:color w:val="000000"/>
          <w:kern w:val="0"/>
          <w:sz w:val="24"/>
          <w:szCs w:val="24"/>
          <w:lang w:eastAsia="hr-HR"/>
        </w:rPr>
        <w:t xml:space="preserve">medicinsko vozilo, a koja nije navedena u prethodnim člancima su: </w:t>
      </w:r>
      <w:r w:rsidR="00C143F3">
        <w:rPr>
          <w:rFonts w:ascii="Minion Pro" w:eastAsia="Times New Roman" w:hAnsi="Minion Pro" w:cs="Times New Roman"/>
          <w:color w:val="000000"/>
          <w:kern w:val="0"/>
          <w:sz w:val="24"/>
          <w:szCs w:val="24"/>
          <w:lang w:eastAsia="hr-HR"/>
        </w:rPr>
        <w:t>sve</w:t>
      </w:r>
      <w:r w:rsidR="008D1220">
        <w:rPr>
          <w:rFonts w:ascii="Minion Pro" w:eastAsia="Times New Roman" w:hAnsi="Minion Pro" w:cs="Times New Roman"/>
          <w:color w:val="000000"/>
          <w:kern w:val="0"/>
          <w:sz w:val="24"/>
          <w:szCs w:val="24"/>
          <w:lang w:eastAsia="hr-HR"/>
        </w:rPr>
        <w:t xml:space="preserve"> medicinske torbe/ruksak</w:t>
      </w:r>
      <w:r w:rsidR="00C143F3">
        <w:rPr>
          <w:rFonts w:ascii="Minion Pro" w:eastAsia="Times New Roman" w:hAnsi="Minion Pro" w:cs="Times New Roman"/>
          <w:color w:val="000000"/>
          <w:kern w:val="0"/>
          <w:sz w:val="24"/>
          <w:szCs w:val="24"/>
          <w:lang w:eastAsia="hr-HR"/>
        </w:rPr>
        <w:t>e</w:t>
      </w:r>
      <w:r w:rsidR="008D1220">
        <w:rPr>
          <w:rFonts w:ascii="Minion Pro" w:eastAsia="Times New Roman" w:hAnsi="Minion Pro" w:cs="Times New Roman"/>
          <w:color w:val="000000"/>
          <w:kern w:val="0"/>
          <w:sz w:val="24"/>
          <w:szCs w:val="24"/>
          <w:lang w:eastAsia="hr-HR"/>
        </w:rPr>
        <w:t xml:space="preserve"> za pohranu </w:t>
      </w:r>
      <w:r w:rsidRPr="004A7CBC">
        <w:rPr>
          <w:rFonts w:ascii="Minion Pro" w:eastAsia="Times New Roman" w:hAnsi="Minion Pro" w:cs="Times New Roman"/>
          <w:color w:val="000000"/>
          <w:kern w:val="0"/>
          <w:sz w:val="24"/>
          <w:szCs w:val="24"/>
          <w:lang w:eastAsia="hr-HR"/>
        </w:rPr>
        <w:t>set</w:t>
      </w:r>
      <w:r w:rsidR="008D1220">
        <w:rPr>
          <w:rFonts w:ascii="Minion Pro" w:eastAsia="Times New Roman" w:hAnsi="Minion Pro" w:cs="Times New Roman"/>
          <w:color w:val="000000"/>
          <w:kern w:val="0"/>
          <w:sz w:val="24"/>
          <w:szCs w:val="24"/>
          <w:lang w:eastAsia="hr-HR"/>
        </w:rPr>
        <w:t>a</w:t>
      </w:r>
      <w:r w:rsidRPr="004A7CBC">
        <w:rPr>
          <w:rFonts w:ascii="Minion Pro" w:eastAsia="Times New Roman" w:hAnsi="Minion Pro" w:cs="Times New Roman"/>
          <w:color w:val="000000"/>
          <w:kern w:val="0"/>
          <w:sz w:val="24"/>
          <w:szCs w:val="24"/>
          <w:lang w:eastAsia="hr-HR"/>
        </w:rPr>
        <w:t xml:space="preserve"> za traumu, set</w:t>
      </w:r>
      <w:r w:rsidR="008D1220">
        <w:rPr>
          <w:rFonts w:ascii="Minion Pro" w:eastAsia="Times New Roman" w:hAnsi="Minion Pro" w:cs="Times New Roman"/>
          <w:color w:val="000000"/>
          <w:kern w:val="0"/>
          <w:sz w:val="24"/>
          <w:szCs w:val="24"/>
          <w:lang w:eastAsia="hr-HR"/>
        </w:rPr>
        <w:t>a</w:t>
      </w:r>
      <w:r w:rsidRPr="004A7CBC">
        <w:rPr>
          <w:rFonts w:ascii="Minion Pro" w:eastAsia="Times New Roman" w:hAnsi="Minion Pro" w:cs="Times New Roman"/>
          <w:color w:val="000000"/>
          <w:kern w:val="0"/>
          <w:sz w:val="24"/>
          <w:szCs w:val="24"/>
          <w:lang w:eastAsia="hr-HR"/>
        </w:rPr>
        <w:t xml:space="preserve"> za reanimaciju odraslih, set</w:t>
      </w:r>
      <w:r w:rsidR="008D1220">
        <w:rPr>
          <w:rFonts w:ascii="Minion Pro" w:eastAsia="Times New Roman" w:hAnsi="Minion Pro" w:cs="Times New Roman"/>
          <w:color w:val="000000"/>
          <w:kern w:val="0"/>
          <w:sz w:val="24"/>
          <w:szCs w:val="24"/>
          <w:lang w:eastAsia="hr-HR"/>
        </w:rPr>
        <w:t>a</w:t>
      </w:r>
      <w:r w:rsidRPr="004A7CBC">
        <w:rPr>
          <w:rFonts w:ascii="Minion Pro" w:eastAsia="Times New Roman" w:hAnsi="Minion Pro" w:cs="Times New Roman"/>
          <w:color w:val="000000"/>
          <w:kern w:val="0"/>
          <w:sz w:val="24"/>
          <w:szCs w:val="24"/>
          <w:lang w:eastAsia="hr-HR"/>
        </w:rPr>
        <w:t xml:space="preserve"> za djecu, </w:t>
      </w:r>
      <w:r w:rsidR="008D1220">
        <w:rPr>
          <w:rFonts w:ascii="Minion Pro" w:eastAsia="Times New Roman" w:hAnsi="Minion Pro" w:cs="Times New Roman"/>
          <w:color w:val="000000"/>
          <w:kern w:val="0"/>
          <w:sz w:val="24"/>
          <w:szCs w:val="24"/>
          <w:lang w:eastAsia="hr-HR"/>
        </w:rPr>
        <w:t>ostalih setova</w:t>
      </w:r>
      <w:r w:rsidR="00740BF8">
        <w:rPr>
          <w:rFonts w:ascii="Minion Pro" w:eastAsia="Times New Roman" w:hAnsi="Minion Pro" w:cs="Times New Roman"/>
          <w:color w:val="000000"/>
          <w:kern w:val="0"/>
          <w:sz w:val="24"/>
          <w:szCs w:val="24"/>
          <w:lang w:eastAsia="hr-HR"/>
        </w:rPr>
        <w:t>,</w:t>
      </w:r>
      <w:r w:rsidR="008D1220">
        <w:rPr>
          <w:rFonts w:ascii="Minion Pro" w:eastAsia="Times New Roman" w:hAnsi="Minion Pro" w:cs="Times New Roman"/>
          <w:color w:val="000000"/>
          <w:kern w:val="0"/>
          <w:sz w:val="24"/>
          <w:szCs w:val="24"/>
          <w:lang w:eastAsia="hr-HR"/>
        </w:rPr>
        <w:t xml:space="preserve"> </w:t>
      </w:r>
      <w:r w:rsidR="00740BF8" w:rsidRPr="00740BF8">
        <w:rPr>
          <w:rFonts w:ascii="Minion Pro" w:eastAsia="Times New Roman" w:hAnsi="Minion Pro" w:cs="Times New Roman"/>
          <w:color w:val="000000"/>
          <w:kern w:val="0"/>
          <w:sz w:val="24"/>
          <w:szCs w:val="24"/>
          <w:lang w:eastAsia="hr-HR"/>
        </w:rPr>
        <w:t xml:space="preserve">sanitetskog materijala i ostale potrošne opreme </w:t>
      </w:r>
      <w:r w:rsidR="008D1220">
        <w:rPr>
          <w:rFonts w:ascii="Minion Pro" w:eastAsia="Times New Roman" w:hAnsi="Minion Pro" w:cs="Times New Roman"/>
          <w:color w:val="000000"/>
          <w:kern w:val="0"/>
          <w:sz w:val="24"/>
          <w:szCs w:val="24"/>
          <w:lang w:eastAsia="hr-HR"/>
        </w:rPr>
        <w:t>propisanih Standardom medicinske opreme</w:t>
      </w:r>
      <w:r w:rsidR="00740BF8">
        <w:rPr>
          <w:rFonts w:ascii="Minion Pro" w:eastAsia="Times New Roman" w:hAnsi="Minion Pro" w:cs="Times New Roman"/>
          <w:color w:val="000000"/>
          <w:kern w:val="0"/>
          <w:sz w:val="24"/>
          <w:szCs w:val="24"/>
          <w:lang w:eastAsia="hr-HR"/>
        </w:rPr>
        <w:t>, medicinskih</w:t>
      </w:r>
      <w:r w:rsidR="008D1220">
        <w:rPr>
          <w:rFonts w:ascii="Minion Pro" w:eastAsia="Times New Roman" w:hAnsi="Minion Pro" w:cs="Times New Roman"/>
          <w:color w:val="000000"/>
          <w:kern w:val="0"/>
          <w:sz w:val="24"/>
          <w:szCs w:val="24"/>
          <w:lang w:eastAsia="hr-HR"/>
        </w:rPr>
        <w:t xml:space="preserve"> uređaja </w:t>
      </w:r>
      <w:r w:rsidR="00740BF8">
        <w:rPr>
          <w:rFonts w:ascii="Minion Pro" w:eastAsia="Times New Roman" w:hAnsi="Minion Pro" w:cs="Times New Roman"/>
          <w:color w:val="000000"/>
          <w:kern w:val="0"/>
          <w:sz w:val="24"/>
          <w:szCs w:val="24"/>
          <w:lang w:eastAsia="hr-HR"/>
        </w:rPr>
        <w:t xml:space="preserve">i pribora za obavljanje djelatnosti izvanbolničke hitne medicine </w:t>
      </w:r>
      <w:r w:rsidR="008D1220">
        <w:rPr>
          <w:rFonts w:ascii="Minion Pro" w:eastAsia="Times New Roman" w:hAnsi="Minion Pro" w:cs="Times New Roman"/>
          <w:color w:val="000000"/>
          <w:kern w:val="0"/>
          <w:sz w:val="24"/>
          <w:szCs w:val="24"/>
          <w:lang w:eastAsia="hr-HR"/>
        </w:rPr>
        <w:t xml:space="preserve">u vozilima timova T1 i T2, </w:t>
      </w:r>
      <w:r w:rsidRPr="004A7CBC">
        <w:rPr>
          <w:rFonts w:ascii="Minion Pro" w:eastAsia="Times New Roman" w:hAnsi="Minion Pro" w:cs="Times New Roman"/>
          <w:color w:val="000000"/>
          <w:kern w:val="0"/>
          <w:sz w:val="24"/>
          <w:szCs w:val="24"/>
          <w:lang w:eastAsia="hr-HR"/>
        </w:rPr>
        <w:t>prsluk za imobilizaciju i izvlačenje, daska za imobilizaciju i izvlačenje s bočnim stabilizatorima i remenjem, rasklopna nosila s bočnim stabilizatorima i remenjem, vakuum madrac s ručnom crpkom, set ovratnika za imobilizaciju vratne kralježnice, dva (2) kompleta udlaga za imobilizaciju, pl</w:t>
      </w:r>
      <w:r w:rsidR="009B67FC">
        <w:rPr>
          <w:rFonts w:ascii="Minion Pro" w:eastAsia="Times New Roman" w:hAnsi="Minion Pro" w:cs="Times New Roman"/>
          <w:color w:val="000000"/>
          <w:kern w:val="0"/>
          <w:sz w:val="24"/>
          <w:szCs w:val="24"/>
          <w:lang w:eastAsia="hr-HR"/>
        </w:rPr>
        <w:t>atnena nosila te  zaštitne kacige</w:t>
      </w:r>
      <w:r w:rsidR="0043344F">
        <w:rPr>
          <w:rFonts w:ascii="Minion Pro" w:eastAsia="Times New Roman" w:hAnsi="Minion Pro" w:cs="Times New Roman"/>
          <w:color w:val="000000"/>
          <w:kern w:val="0"/>
          <w:sz w:val="24"/>
          <w:szCs w:val="24"/>
          <w:lang w:eastAsia="hr-HR"/>
        </w:rPr>
        <w:t xml:space="preserve"> za sve članove tima</w:t>
      </w:r>
      <w:r w:rsidRPr="004A7CBC">
        <w:rPr>
          <w:rFonts w:ascii="Minion Pro" w:eastAsia="Times New Roman" w:hAnsi="Minion Pro" w:cs="Times New Roman"/>
          <w:color w:val="000000"/>
          <w:kern w:val="0"/>
          <w:sz w:val="24"/>
          <w:szCs w:val="24"/>
          <w:lang w:eastAsia="hr-HR"/>
        </w:rPr>
        <w:t>.</w:t>
      </w:r>
    </w:p>
    <w:p w14:paraId="50F1E79B" w14:textId="26321DD7" w:rsid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Medicinski uređaji za koje se mora osigurati smještaj i sigurno učvršćenje prilikom preuređenja osnovnog vozila u medicinsko vozilo, a koji nisu navedeni u prethodnim člancima su defibrilator, transportni </w:t>
      </w:r>
      <w:r w:rsidR="00E10B21">
        <w:rPr>
          <w:rFonts w:ascii="Minion Pro" w:eastAsia="Times New Roman" w:hAnsi="Minion Pro" w:cs="Times New Roman"/>
          <w:color w:val="000000"/>
          <w:kern w:val="0"/>
          <w:sz w:val="24"/>
          <w:szCs w:val="24"/>
          <w:lang w:eastAsia="hr-HR"/>
        </w:rPr>
        <w:t xml:space="preserve">mehanički </w:t>
      </w:r>
      <w:r w:rsidRPr="004A7CBC">
        <w:rPr>
          <w:rFonts w:ascii="Minion Pro" w:eastAsia="Times New Roman" w:hAnsi="Minion Pro" w:cs="Times New Roman"/>
          <w:color w:val="000000"/>
          <w:kern w:val="0"/>
          <w:sz w:val="24"/>
          <w:szCs w:val="24"/>
          <w:lang w:eastAsia="hr-HR"/>
        </w:rPr>
        <w:t>ventilator</w:t>
      </w:r>
      <w:r w:rsidR="0043344F">
        <w:rPr>
          <w:rFonts w:ascii="Minion Pro" w:eastAsia="Times New Roman" w:hAnsi="Minion Pro" w:cs="Times New Roman"/>
          <w:color w:val="000000"/>
          <w:kern w:val="0"/>
          <w:sz w:val="24"/>
          <w:szCs w:val="24"/>
          <w:lang w:eastAsia="hr-HR"/>
        </w:rPr>
        <w:t xml:space="preserve">, </w:t>
      </w:r>
      <w:r w:rsidRPr="004A7CBC">
        <w:rPr>
          <w:rFonts w:ascii="Minion Pro" w:eastAsia="Times New Roman" w:hAnsi="Minion Pro" w:cs="Times New Roman"/>
          <w:color w:val="000000"/>
          <w:kern w:val="0"/>
          <w:sz w:val="24"/>
          <w:szCs w:val="24"/>
          <w:lang w:eastAsia="hr-HR"/>
        </w:rPr>
        <w:t>prijenosni električni aspirator</w:t>
      </w:r>
      <w:r w:rsidR="0043344F">
        <w:rPr>
          <w:rFonts w:ascii="Minion Pro" w:eastAsia="Times New Roman" w:hAnsi="Minion Pro" w:cs="Times New Roman"/>
          <w:color w:val="000000"/>
          <w:kern w:val="0"/>
          <w:sz w:val="24"/>
          <w:szCs w:val="24"/>
          <w:lang w:eastAsia="hr-HR"/>
        </w:rPr>
        <w:t xml:space="preserve">, </w:t>
      </w:r>
      <w:r w:rsidR="00897B19">
        <w:rPr>
          <w:rFonts w:ascii="Minion Pro" w:eastAsia="Times New Roman" w:hAnsi="Minion Pro" w:cs="Times New Roman"/>
          <w:color w:val="000000"/>
          <w:kern w:val="0"/>
          <w:sz w:val="24"/>
          <w:szCs w:val="24"/>
          <w:lang w:eastAsia="hr-HR"/>
        </w:rPr>
        <w:t xml:space="preserve"> </w:t>
      </w:r>
      <w:r w:rsidR="0043344F">
        <w:rPr>
          <w:rFonts w:ascii="Minion Pro" w:eastAsia="Times New Roman" w:hAnsi="Minion Pro" w:cs="Times New Roman"/>
          <w:color w:val="000000"/>
          <w:kern w:val="0"/>
          <w:sz w:val="24"/>
          <w:szCs w:val="24"/>
          <w:lang w:eastAsia="hr-HR"/>
        </w:rPr>
        <w:t xml:space="preserve"> dva </w:t>
      </w:r>
      <w:proofErr w:type="spellStart"/>
      <w:r w:rsidR="0043344F">
        <w:rPr>
          <w:rFonts w:ascii="Minion Pro" w:eastAsia="Times New Roman" w:hAnsi="Minion Pro" w:cs="Times New Roman"/>
          <w:color w:val="000000"/>
          <w:kern w:val="0"/>
          <w:sz w:val="24"/>
          <w:szCs w:val="24"/>
          <w:lang w:eastAsia="hr-HR"/>
        </w:rPr>
        <w:t>perfuzora</w:t>
      </w:r>
      <w:proofErr w:type="spellEnd"/>
      <w:r w:rsidR="00897B19">
        <w:rPr>
          <w:rFonts w:ascii="Minion Pro" w:eastAsia="Times New Roman" w:hAnsi="Minion Pro" w:cs="Times New Roman"/>
          <w:color w:val="000000"/>
          <w:kern w:val="0"/>
          <w:sz w:val="24"/>
          <w:szCs w:val="24"/>
          <w:lang w:eastAsia="hr-HR"/>
        </w:rPr>
        <w:t xml:space="preserve"> i</w:t>
      </w:r>
      <w:r w:rsidR="00897B19" w:rsidRPr="00897B19">
        <w:rPr>
          <w:rFonts w:ascii="Minion Pro" w:eastAsia="Times New Roman" w:hAnsi="Minion Pro" w:cs="Times New Roman"/>
          <w:color w:val="000000"/>
          <w:kern w:val="0"/>
          <w:sz w:val="24"/>
          <w:szCs w:val="24"/>
          <w:lang w:eastAsia="hr-HR"/>
        </w:rPr>
        <w:t xml:space="preserve"> </w:t>
      </w:r>
      <w:r w:rsidR="00897B19">
        <w:rPr>
          <w:rFonts w:ascii="Minion Pro" w:eastAsia="Times New Roman" w:hAnsi="Minion Pro" w:cs="Times New Roman"/>
          <w:color w:val="000000"/>
          <w:kern w:val="0"/>
          <w:sz w:val="24"/>
          <w:szCs w:val="24"/>
          <w:lang w:eastAsia="hr-HR"/>
        </w:rPr>
        <w:t>uređaj za vanjsku masažu srca</w:t>
      </w:r>
      <w:r w:rsidRPr="004A7CBC">
        <w:rPr>
          <w:rFonts w:ascii="Minion Pro" w:eastAsia="Times New Roman" w:hAnsi="Minion Pro" w:cs="Times New Roman"/>
          <w:color w:val="000000"/>
          <w:kern w:val="0"/>
          <w:sz w:val="24"/>
          <w:szCs w:val="24"/>
          <w:lang w:eastAsia="hr-HR"/>
        </w:rPr>
        <w:t>.</w:t>
      </w:r>
      <w:r w:rsidR="00E10B21">
        <w:rPr>
          <w:rFonts w:ascii="Minion Pro" w:eastAsia="Times New Roman" w:hAnsi="Minion Pro" w:cs="Times New Roman"/>
          <w:color w:val="000000"/>
          <w:kern w:val="0"/>
          <w:sz w:val="24"/>
          <w:szCs w:val="24"/>
          <w:lang w:eastAsia="hr-HR"/>
        </w:rPr>
        <w:t xml:space="preserve"> </w:t>
      </w:r>
    </w:p>
    <w:p w14:paraId="2F5908D2" w14:textId="77777777" w:rsidR="00232DAE" w:rsidRDefault="00232DAE"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p>
    <w:p w14:paraId="69DFB26F" w14:textId="77777777" w:rsidR="00232DAE" w:rsidRDefault="00232DAE"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p>
    <w:p w14:paraId="6BF4472B" w14:textId="77777777" w:rsidR="00232DAE" w:rsidRPr="004A7CBC" w:rsidRDefault="00232DAE"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p>
    <w:p w14:paraId="6B4F0570"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8"/>
          <w:szCs w:val="28"/>
          <w:lang w:eastAsia="hr-HR"/>
        </w:rPr>
      </w:pPr>
      <w:r w:rsidRPr="004A7CBC">
        <w:rPr>
          <w:rFonts w:ascii="Minion Pro" w:eastAsia="Times New Roman" w:hAnsi="Minion Pro" w:cs="Times New Roman"/>
          <w:color w:val="000000"/>
          <w:kern w:val="0"/>
          <w:sz w:val="28"/>
          <w:szCs w:val="28"/>
          <w:lang w:eastAsia="hr-HR"/>
        </w:rPr>
        <w:lastRenderedPageBreak/>
        <w:t>II. STANDARD VANJSKOG IZGLEDA VOZILA</w:t>
      </w:r>
    </w:p>
    <w:p w14:paraId="51909B9D"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20.</w:t>
      </w:r>
    </w:p>
    <w:p w14:paraId="33AEAEAD"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Standard vanjskog izgleda vozila opisuje uvjete koje trebaju zadovoljavati medicinska vozila izvanbolničke hitne medicinske službe u Republici Hrvatskog u pogledu vanjskog identiteta vozila.</w:t>
      </w:r>
    </w:p>
    <w:p w14:paraId="4F6FF81E"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21.</w:t>
      </w:r>
    </w:p>
    <w:p w14:paraId="158E658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Osnovna boja karoserije vozila mora biti žuta RAL 1016.</w:t>
      </w:r>
    </w:p>
    <w:p w14:paraId="12D8A7B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Vozilo na karoseriji mora imate slijedeće oznake i natpise: zvijezde života, znak za telefonski broj 194 hitne medicinske službe, natpis koji identificira županijski zavod za hitnu medicinu, natpis HITNA i trake za bolju vidljivost vozila.</w:t>
      </w:r>
    </w:p>
    <w:p w14:paraId="1CA78EA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Oznake i natpisi na vozilu moraju biti od reflektivnog materijala s mikro-svjetlucavim česticama zbog bolje vidljivosti noću.</w:t>
      </w:r>
    </w:p>
    <w:p w14:paraId="631918E0"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22.</w:t>
      </w:r>
    </w:p>
    <w:p w14:paraId="54DC32A6"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Zvijezda života koja simbolizira izvanbolničku hitnu medicinsku službu u Republici Hrvatskoj je plava zvijezda sa šest krakova. Zvijezda života ima jedan uspravni krak i četiri kraka ravnomjerno raspoređena po dva na lijevu stranu i dva na desnu stranu. Svi su kraci jednake dužine i širine u odnosu na sredinu zvijezde. Na vertikalnom kraku za nijansu svjetlijom plavom bojom je iscrtana bijela igla sa obavijenom bijelom zmijom. Na znaku se iza zmije s iglom nalazi znak sa dvije crvene kocke obrubljene bijelim rubom spojene vrhovima unutarnjih kutova. Svi krakovi zvijezde su obrubljeni sivom bojom s unutrašnje strane i plavom bojom s vanjske strane.</w:t>
      </w:r>
    </w:p>
    <w:p w14:paraId="1E8FEC03"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Zvijezda život je zaštićeni znak za izvanbolničku hitnu medicinsku službu u Republici Hrvatskoj i ne smije se koristiti u druge svrhe.</w:t>
      </w:r>
    </w:p>
    <w:p w14:paraId="125E038A"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Zvijezda života se postavlja:</w:t>
      </w:r>
    </w:p>
    <w:p w14:paraId="3BBA6D72"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na prednji dio lijeve (vozačeve) bočne strane karoserije vozila – minimalna veličina A</w:t>
      </w:r>
    </w:p>
    <w:p w14:paraId="7A057D9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na prednji dio desne bočne strane karoserije vozila (ostakljeni dio) – minimalna veličina A ako ostakljeni dio to omogućava. Samo ukoliko nije moguće postaviti znak minimalne veličine A može se postaviti i znak minimalne veličine B</w:t>
      </w:r>
    </w:p>
    <w:p w14:paraId="3FB0C9A6"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 na stražnje lijevo staklo zadnjih vrata (gledano u smjeru prema stražnjem dijelu vozila) – minimalna veličina A</w:t>
      </w:r>
    </w:p>
    <w:p w14:paraId="7C34C86E"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krov vozila/opcionalno – minimalna veličina C</w:t>
      </w:r>
    </w:p>
    <w:p w14:paraId="0FFA301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na sredinu prednjeg dijela vozila iznad stakla prostora za vozača – veličina u proporcionalnim mjerama originalne zvijezde sukladno dostupnom prostoru prednjeg dijela vozila.</w:t>
      </w:r>
    </w:p>
    <w:p w14:paraId="0C133C8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Izgled i tehničke karakteristike zvijezde života koja simbolizira izvanbolničku hitnu medicinsku službu u Republici Hrvatskoj nalaze se u Prilogu 1.</w:t>
      </w:r>
    </w:p>
    <w:p w14:paraId="59057835"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23.</w:t>
      </w:r>
    </w:p>
    <w:p w14:paraId="41E16471"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Znak za telefonski broj hitne medicinske službe sastoji se od simbola telefonske slušalice ispod koje je znak HMS (hitna medicinska služba) i broja 194.</w:t>
      </w:r>
    </w:p>
    <w:p w14:paraId="7ED71F0F"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Znak se postavlja obostrano na stražnji dio bočnih strana karoserije vozila minimalne veličine A i na stražnje desno staklo zadnjih vrata (gledano u smjeru prema stražnjem dijelu vozila) – minimalna veličina B.</w:t>
      </w:r>
    </w:p>
    <w:p w14:paraId="1DCF84C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Izgled i tehničke karakteristike znaka za telefonski broj 194 hitne medicinske službe nalaze se u Prilogu 2.</w:t>
      </w:r>
    </w:p>
    <w:p w14:paraId="3D248ECB"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24.</w:t>
      </w:r>
    </w:p>
    <w:p w14:paraId="3E86E1CE"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Natpis koji identificira županijski zavod za hitnu medicinu mora biti napisan na donjoj polovici vrata odjeljka za vozača.</w:t>
      </w:r>
    </w:p>
    <w:p w14:paraId="5791706E"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Izgled i tehničke karakteristike natpisa koji identificira županijski zavod za hitnu medicinu nalaze se u Prilogu 3.</w:t>
      </w:r>
    </w:p>
    <w:p w14:paraId="01930894"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25.</w:t>
      </w:r>
    </w:p>
    <w:p w14:paraId="00BCB65D"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Natpis HITNA je zrcalna slika natpisa HITNA. Znak se postavlja na poklopac motora vozila.</w:t>
      </w:r>
    </w:p>
    <w:p w14:paraId="62ACC1C9"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Izgled i tehničke karakteristike natpisa HITNA nalaze se u Prilogu 4.</w:t>
      </w:r>
    </w:p>
    <w:p w14:paraId="1893239C"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26.</w:t>
      </w:r>
    </w:p>
    <w:p w14:paraId="5FC9CBE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Trake za bolju vidljivost vozila se postavljaju na karoseriju vozila i reflektirajuće su narančasto – crvene boje (RAL 3024 – </w:t>
      </w:r>
      <w:proofErr w:type="spellStart"/>
      <w:r w:rsidRPr="004A7CBC">
        <w:rPr>
          <w:rFonts w:ascii="Minion Pro" w:eastAsia="Times New Roman" w:hAnsi="Minion Pro" w:cs="Times New Roman"/>
          <w:color w:val="000000"/>
          <w:kern w:val="0"/>
          <w:sz w:val="24"/>
          <w:szCs w:val="24"/>
          <w:lang w:eastAsia="hr-HR"/>
        </w:rPr>
        <w:t>Luminous</w:t>
      </w:r>
      <w:proofErr w:type="spellEnd"/>
      <w:r w:rsidRPr="004A7CBC">
        <w:rPr>
          <w:rFonts w:ascii="Minion Pro" w:eastAsia="Times New Roman" w:hAnsi="Minion Pro" w:cs="Times New Roman"/>
          <w:color w:val="000000"/>
          <w:kern w:val="0"/>
          <w:sz w:val="24"/>
          <w:szCs w:val="24"/>
          <w:lang w:eastAsia="hr-HR"/>
        </w:rPr>
        <w:t xml:space="preserve"> red).</w:t>
      </w:r>
    </w:p>
    <w:p w14:paraId="5BA0012F"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Trake se postavljaju:</w:t>
      </w:r>
    </w:p>
    <w:p w14:paraId="245A3E9E"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na donjoj polovini visine karoserije vozila na obje bočne strane cijelom dužinom vozila položene horizontalno slijedeći donji rub vozačeva i suvozačeva stakla te nastavljajući se u istoj visini na stražnjoj strani vozila koliko to dopušta konfiguracija stražnjih vrata vozila – minimalne širine 200 mm</w:t>
      </w:r>
    </w:p>
    <w:p w14:paraId="65705C78" w14:textId="22986088" w:rsidR="00232DAE"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na gornjem dijelu karoserije vozila na obje bočne strane i straga u istoj visini, paralelno s krovom vozila – minimalne širine 100 mm.</w:t>
      </w:r>
    </w:p>
    <w:p w14:paraId="4ED7DC69"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8"/>
          <w:szCs w:val="28"/>
          <w:lang w:eastAsia="hr-HR"/>
        </w:rPr>
      </w:pPr>
      <w:r w:rsidRPr="004A7CBC">
        <w:rPr>
          <w:rFonts w:ascii="Minion Pro" w:eastAsia="Times New Roman" w:hAnsi="Minion Pro" w:cs="Times New Roman"/>
          <w:color w:val="000000"/>
          <w:kern w:val="0"/>
          <w:sz w:val="28"/>
          <w:szCs w:val="28"/>
          <w:lang w:eastAsia="hr-HR"/>
        </w:rPr>
        <w:t>ZAVRŠNE ODREDBE</w:t>
      </w:r>
    </w:p>
    <w:p w14:paraId="4A2F8C40"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27.</w:t>
      </w:r>
    </w:p>
    <w:p w14:paraId="1D244081"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Hrvatski zavod za hitnu medicinu provodi nadzor nad primjenom Standarda vozila i vanjskog izgleda vozila za obavljanje djelatnosti izvanbolničke hitne medicine.</w:t>
      </w:r>
    </w:p>
    <w:p w14:paraId="12CB52C2"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28.</w:t>
      </w:r>
    </w:p>
    <w:p w14:paraId="1D32914E" w14:textId="77777777" w:rsid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Hrvatski zavod za hitnu medicinu vodi Registar vozila hitne medicinske službe u Republici Hrvatskoj.</w:t>
      </w:r>
    </w:p>
    <w:p w14:paraId="4245F7EA" w14:textId="77777777" w:rsidR="00E87AAA" w:rsidRPr="004A7CBC" w:rsidRDefault="00E87AAA" w:rsidP="00E87AAA">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Članak 29.</w:t>
      </w:r>
    </w:p>
    <w:p w14:paraId="154DBE9A" w14:textId="43992B7F" w:rsidR="00E87AAA" w:rsidRPr="004A7CBC" w:rsidRDefault="00E87AAA"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E87AAA">
        <w:rPr>
          <w:rFonts w:ascii="Minion Pro" w:eastAsia="Times New Roman" w:hAnsi="Minion Pro" w:cs="Times New Roman"/>
          <w:color w:val="000000"/>
          <w:kern w:val="0"/>
          <w:sz w:val="24"/>
          <w:szCs w:val="24"/>
          <w:lang w:eastAsia="hr-HR"/>
        </w:rPr>
        <w:t xml:space="preserve">Danom stupanja na snagu ovoga </w:t>
      </w:r>
      <w:r>
        <w:rPr>
          <w:rFonts w:ascii="Minion Pro" w:eastAsia="Times New Roman" w:hAnsi="Minion Pro" w:cs="Times New Roman"/>
          <w:color w:val="000000"/>
          <w:kern w:val="0"/>
          <w:sz w:val="24"/>
          <w:szCs w:val="24"/>
          <w:lang w:eastAsia="hr-HR"/>
        </w:rPr>
        <w:t>Standarda</w:t>
      </w:r>
      <w:r w:rsidRPr="00E87AAA">
        <w:rPr>
          <w:rFonts w:ascii="Minion Pro" w:eastAsia="Times New Roman" w:hAnsi="Minion Pro" w:cs="Times New Roman"/>
          <w:color w:val="000000"/>
          <w:kern w:val="0"/>
          <w:sz w:val="24"/>
          <w:szCs w:val="24"/>
          <w:lang w:eastAsia="hr-HR"/>
        </w:rPr>
        <w:t xml:space="preserve"> prestaje važiti </w:t>
      </w:r>
      <w:r>
        <w:rPr>
          <w:rFonts w:ascii="Minion Pro" w:eastAsia="Times New Roman" w:hAnsi="Minion Pro" w:cs="Times New Roman"/>
          <w:color w:val="000000"/>
          <w:kern w:val="0"/>
          <w:sz w:val="24"/>
          <w:szCs w:val="24"/>
          <w:lang w:eastAsia="hr-HR"/>
        </w:rPr>
        <w:t xml:space="preserve">Standard vozila i vanjskog izgleda vozila za obavljanje djelatnosti izvanbolničke hitne medicine </w:t>
      </w:r>
      <w:r w:rsidRPr="00E87AAA">
        <w:rPr>
          <w:rFonts w:ascii="Minion Pro" w:eastAsia="Times New Roman" w:hAnsi="Minion Pro" w:cs="Times New Roman"/>
          <w:color w:val="000000"/>
          <w:kern w:val="0"/>
          <w:sz w:val="24"/>
          <w:szCs w:val="24"/>
          <w:lang w:eastAsia="hr-HR"/>
        </w:rPr>
        <w:t xml:space="preserve">(»Narodne novine«, broj </w:t>
      </w:r>
      <w:r>
        <w:rPr>
          <w:rFonts w:ascii="Minion Pro" w:eastAsia="Times New Roman" w:hAnsi="Minion Pro" w:cs="Times New Roman"/>
          <w:color w:val="000000"/>
          <w:kern w:val="0"/>
          <w:sz w:val="24"/>
          <w:szCs w:val="24"/>
          <w:lang w:eastAsia="hr-HR"/>
        </w:rPr>
        <w:t>80</w:t>
      </w:r>
      <w:r w:rsidRPr="00E87AAA">
        <w:rPr>
          <w:rFonts w:ascii="Minion Pro" w:eastAsia="Times New Roman" w:hAnsi="Minion Pro" w:cs="Times New Roman"/>
          <w:color w:val="000000"/>
          <w:kern w:val="0"/>
          <w:sz w:val="24"/>
          <w:szCs w:val="24"/>
          <w:lang w:eastAsia="hr-HR"/>
        </w:rPr>
        <w:t>/16).</w:t>
      </w:r>
    </w:p>
    <w:p w14:paraId="37FD12FC" w14:textId="4F983B29"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Članak </w:t>
      </w:r>
      <w:r w:rsidR="00E87AAA">
        <w:rPr>
          <w:rFonts w:ascii="Minion Pro" w:eastAsia="Times New Roman" w:hAnsi="Minion Pro" w:cs="Times New Roman"/>
          <w:color w:val="000000"/>
          <w:kern w:val="0"/>
          <w:sz w:val="24"/>
          <w:szCs w:val="24"/>
          <w:lang w:eastAsia="hr-HR"/>
        </w:rPr>
        <w:t>30</w:t>
      </w:r>
      <w:r w:rsidRPr="004A7CBC">
        <w:rPr>
          <w:rFonts w:ascii="Minion Pro" w:eastAsia="Times New Roman" w:hAnsi="Minion Pro" w:cs="Times New Roman"/>
          <w:color w:val="000000"/>
          <w:kern w:val="0"/>
          <w:sz w:val="24"/>
          <w:szCs w:val="24"/>
          <w:lang w:eastAsia="hr-HR"/>
        </w:rPr>
        <w:t>.</w:t>
      </w:r>
    </w:p>
    <w:p w14:paraId="02CE297D"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Ovaj Standard stupa na snagu osmog dana od dana objave u »Narodnim novinama«.</w:t>
      </w:r>
    </w:p>
    <w:p w14:paraId="3A1A4F04"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Klasa: </w:t>
      </w:r>
    </w:p>
    <w:p w14:paraId="1E56258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proofErr w:type="spellStart"/>
      <w:r w:rsidRPr="004A7CBC">
        <w:rPr>
          <w:rFonts w:ascii="Minion Pro" w:eastAsia="Times New Roman" w:hAnsi="Minion Pro" w:cs="Times New Roman"/>
          <w:color w:val="000000"/>
          <w:kern w:val="0"/>
          <w:sz w:val="24"/>
          <w:szCs w:val="24"/>
          <w:lang w:eastAsia="hr-HR"/>
        </w:rPr>
        <w:t>Urbroj</w:t>
      </w:r>
      <w:proofErr w:type="spellEnd"/>
      <w:r w:rsidRPr="004A7CBC">
        <w:rPr>
          <w:rFonts w:ascii="Minion Pro" w:eastAsia="Times New Roman" w:hAnsi="Minion Pro" w:cs="Times New Roman"/>
          <w:color w:val="000000"/>
          <w:kern w:val="0"/>
          <w:sz w:val="24"/>
          <w:szCs w:val="24"/>
          <w:lang w:eastAsia="hr-HR"/>
        </w:rPr>
        <w:t xml:space="preserve">: </w:t>
      </w:r>
    </w:p>
    <w:p w14:paraId="69EB3536"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Zagreb, </w:t>
      </w:r>
    </w:p>
    <w:p w14:paraId="7F655226" w14:textId="28A588A7" w:rsidR="004A7CBC" w:rsidRPr="004A7CBC" w:rsidRDefault="004A7CBC" w:rsidP="00232DAE">
      <w:pPr>
        <w:shd w:val="clear" w:color="auto" w:fill="FFFFFF"/>
        <w:spacing w:after="0" w:line="336" w:lineRule="atLeast"/>
        <w:ind w:left="5954"/>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Ravnateljica</w:t>
      </w:r>
      <w:r w:rsidRPr="004A7CBC">
        <w:rPr>
          <w:rFonts w:ascii="Minion Pro" w:eastAsia="Times New Roman" w:hAnsi="Minion Pro" w:cs="Times New Roman"/>
          <w:color w:val="000000"/>
          <w:kern w:val="0"/>
          <w:sz w:val="24"/>
          <w:szCs w:val="24"/>
          <w:lang w:eastAsia="hr-HR"/>
        </w:rPr>
        <w:br/>
        <w:t>Hrvatskog zavoda za hitnu medicinu</w:t>
      </w:r>
      <w:r w:rsidRPr="004A7CBC">
        <w:rPr>
          <w:rFonts w:ascii="Minion Pro" w:eastAsia="Times New Roman" w:hAnsi="Minion Pro" w:cs="Times New Roman"/>
          <w:color w:val="000000"/>
          <w:kern w:val="0"/>
          <w:sz w:val="24"/>
          <w:szCs w:val="24"/>
          <w:lang w:eastAsia="hr-HR"/>
        </w:rPr>
        <w:br/>
      </w:r>
      <w:r w:rsidRPr="004A7CBC">
        <w:rPr>
          <w:rFonts w:ascii="Minion Pro" w:eastAsia="Times New Roman" w:hAnsi="Minion Pro" w:cs="Times New Roman"/>
          <w:b/>
          <w:bCs/>
          <w:color w:val="000000"/>
          <w:kern w:val="0"/>
          <w:sz w:val="24"/>
          <w:szCs w:val="24"/>
          <w:bdr w:val="none" w:sz="0" w:space="0" w:color="auto" w:frame="1"/>
          <w:lang w:eastAsia="hr-HR"/>
        </w:rPr>
        <w:t>prim. mr. Maja Grba-Bujević, dr. med., </w:t>
      </w:r>
      <w:r w:rsidRPr="004A7CBC">
        <w:rPr>
          <w:rFonts w:ascii="Minion Pro" w:eastAsia="Times New Roman" w:hAnsi="Minion Pro" w:cs="Times New Roman"/>
          <w:color w:val="000000"/>
          <w:kern w:val="0"/>
          <w:sz w:val="24"/>
          <w:szCs w:val="24"/>
          <w:lang w:eastAsia="hr-HR"/>
        </w:rPr>
        <w:t>v. r.</w:t>
      </w:r>
    </w:p>
    <w:p w14:paraId="6D0D6D78"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lang w:eastAsia="hr-HR"/>
        </w:rPr>
        <w:lastRenderedPageBreak/>
        <w:t>PRILOG 1.</w:t>
      </w:r>
    </w:p>
    <w:p w14:paraId="372D8390"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IZGLED I TEHNIČKE KARAKTERISTIKE ZVIJEZDE ŽIVOTA KOJA SIMBOLIZIRA IZVANBOLNIČKU HITNU MEDICINSKU SLUŽBU U REPUBLICI HRVATSKOJ</w:t>
      </w:r>
    </w:p>
    <w:p w14:paraId="681D0599"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noProof/>
          <w:color w:val="000000"/>
          <w:kern w:val="0"/>
          <w:sz w:val="24"/>
          <w:szCs w:val="24"/>
          <w:lang w:eastAsia="hr-HR"/>
        </w:rPr>
        <w:drawing>
          <wp:inline distT="0" distB="0" distL="0" distR="0" wp14:anchorId="16F8181B" wp14:editId="46C188D1">
            <wp:extent cx="1800225" cy="1781175"/>
            <wp:effectExtent l="0" t="0" r="9525" b="9525"/>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1781175"/>
                    </a:xfrm>
                    <a:prstGeom prst="rect">
                      <a:avLst/>
                    </a:prstGeom>
                    <a:noFill/>
                    <a:ln>
                      <a:noFill/>
                    </a:ln>
                  </pic:spPr>
                </pic:pic>
              </a:graphicData>
            </a:graphic>
          </wp:inline>
        </w:drawing>
      </w:r>
    </w:p>
    <w:p w14:paraId="3C6CBA10" w14:textId="77777777" w:rsidR="004A7CBC" w:rsidRPr="004A7CBC" w:rsidRDefault="004A7CBC" w:rsidP="004A7CBC">
      <w:pPr>
        <w:shd w:val="clear" w:color="auto" w:fill="FFFFFF"/>
        <w:spacing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Mjere znaka</w:t>
      </w:r>
    </w:p>
    <w:tbl>
      <w:tblPr>
        <w:tblW w:w="6900" w:type="dxa"/>
        <w:tblCellSpacing w:w="15" w:type="dxa"/>
        <w:tblCellMar>
          <w:left w:w="0" w:type="dxa"/>
          <w:right w:w="0" w:type="dxa"/>
        </w:tblCellMar>
        <w:tblLook w:val="04A0" w:firstRow="1" w:lastRow="0" w:firstColumn="1" w:lastColumn="0" w:noHBand="0" w:noVBand="1"/>
      </w:tblPr>
      <w:tblGrid>
        <w:gridCol w:w="3231"/>
        <w:gridCol w:w="1468"/>
        <w:gridCol w:w="1093"/>
        <w:gridCol w:w="1108"/>
      </w:tblGrid>
      <w:tr w:rsidR="004A7CBC" w:rsidRPr="004A7CBC" w14:paraId="0E97B9FC" w14:textId="77777777" w:rsidTr="004A7CBC">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322ADED7"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Veličina znaka</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31B3AE94"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A</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553D40C0"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B</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29E9EF8D"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C*</w:t>
            </w:r>
          </w:p>
        </w:tc>
      </w:tr>
      <w:tr w:rsidR="004A7CBC" w:rsidRPr="004A7CBC" w14:paraId="1D54B8A8" w14:textId="77777777" w:rsidTr="004A7CBC">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6DC6B024"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Dužina krakova</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7A604CBC"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400 mm</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5B6CCBA5"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300 mm</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77CD62D0"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500 mm</w:t>
            </w:r>
          </w:p>
        </w:tc>
      </w:tr>
      <w:tr w:rsidR="004A7CBC" w:rsidRPr="004A7CBC" w14:paraId="77661EB3" w14:textId="77777777" w:rsidTr="004A7CBC">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563CB882"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Širina krakova</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727F24E5"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107 mm</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12B764F2"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80 mm</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20A86637"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140 mm</w:t>
            </w:r>
          </w:p>
        </w:tc>
      </w:tr>
      <w:tr w:rsidR="004A7CBC" w:rsidRPr="004A7CBC" w14:paraId="16C8AC83" w14:textId="77777777" w:rsidTr="004A7CBC">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23B4A740"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Širina sivog ruba</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6480FD37"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4 mm</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437F254F"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3 mm</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7FC72AFA"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6 mm</w:t>
            </w:r>
          </w:p>
        </w:tc>
      </w:tr>
      <w:tr w:rsidR="004A7CBC" w:rsidRPr="004A7CBC" w14:paraId="6A6E022E" w14:textId="77777777" w:rsidTr="004A7CBC">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2B8EE273"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Širina plavog završnog ruba</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23922CD9"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4 mm</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39CF36DB"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3 mm</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5D7847F9"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6 mm</w:t>
            </w:r>
          </w:p>
        </w:tc>
      </w:tr>
      <w:tr w:rsidR="004A7CBC" w:rsidRPr="004A7CBC" w14:paraId="4FA8D045" w14:textId="77777777" w:rsidTr="004A7CBC">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1956A00A"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Dimenzije crvenih kocki</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2B4666BE"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90 x 90 mm</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46E048F6"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68 mm</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255BD937"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112 mm</w:t>
            </w:r>
          </w:p>
        </w:tc>
      </w:tr>
      <w:tr w:rsidR="004A7CBC" w:rsidRPr="004A7CBC" w14:paraId="3333D837" w14:textId="77777777" w:rsidTr="004A7CBC">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1A4AD73D"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Širina bijelog ruba kocki</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442FEF6A"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4 mm</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7E008E72"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3 mm</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76659C8E"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6 mm</w:t>
            </w:r>
          </w:p>
        </w:tc>
      </w:tr>
    </w:tbl>
    <w:p w14:paraId="66FA8DB8"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Minimalna veličina znaka ukoliko se postavlja na krov vozila</w:t>
      </w:r>
    </w:p>
    <w:p w14:paraId="351BC09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Boje na znaku</w:t>
      </w:r>
    </w:p>
    <w:p w14:paraId="04B7EDD2"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 plava reflektirajuća prema RAL 5026 Pearl </w:t>
      </w:r>
      <w:proofErr w:type="spellStart"/>
      <w:r w:rsidRPr="004A7CBC">
        <w:rPr>
          <w:rFonts w:ascii="Minion Pro" w:eastAsia="Times New Roman" w:hAnsi="Minion Pro" w:cs="Times New Roman"/>
          <w:color w:val="000000"/>
          <w:kern w:val="0"/>
          <w:sz w:val="24"/>
          <w:szCs w:val="24"/>
          <w:lang w:eastAsia="hr-HR"/>
        </w:rPr>
        <w:t>nightblue</w:t>
      </w:r>
      <w:proofErr w:type="spellEnd"/>
    </w:p>
    <w:p w14:paraId="1F2B5507"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svjetlo plava za konture zmije i igle</w:t>
      </w:r>
    </w:p>
    <w:p w14:paraId="5C69A8CF"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siva reflektirajuća za obrub krakova prema RAL 7042</w:t>
      </w:r>
    </w:p>
    <w:p w14:paraId="5C7E0109"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lastRenderedPageBreak/>
        <w:t>• bijela boja za iglu i zmiju i obrub kocki prema RAL 9016</w:t>
      </w:r>
    </w:p>
    <w:p w14:paraId="68FAAF6D"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crvena reflektirajuća za kocke prema RAL 3024</w:t>
      </w:r>
    </w:p>
    <w:p w14:paraId="7428DDC8"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lang w:eastAsia="hr-HR"/>
        </w:rPr>
        <w:t>PRILOG 2.</w:t>
      </w:r>
    </w:p>
    <w:p w14:paraId="5ED14527"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IZGLED I TEHNIČKE KARAKTERISTIKE ZNAKA ZA TELEFONSKI BROJ 194 HITNE MEDICINSKE SLUŽBE</w:t>
      </w:r>
    </w:p>
    <w:p w14:paraId="1D56E0FB"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noProof/>
          <w:color w:val="000000"/>
          <w:kern w:val="0"/>
          <w:sz w:val="24"/>
          <w:szCs w:val="24"/>
          <w:lang w:eastAsia="hr-HR"/>
        </w:rPr>
        <w:drawing>
          <wp:inline distT="0" distB="0" distL="0" distR="0" wp14:anchorId="09AA9EEF" wp14:editId="719FE49A">
            <wp:extent cx="2286000" cy="7239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723900"/>
                    </a:xfrm>
                    <a:prstGeom prst="rect">
                      <a:avLst/>
                    </a:prstGeom>
                    <a:noFill/>
                    <a:ln>
                      <a:noFill/>
                    </a:ln>
                  </pic:spPr>
                </pic:pic>
              </a:graphicData>
            </a:graphic>
          </wp:inline>
        </w:drawing>
      </w:r>
    </w:p>
    <w:p w14:paraId="2901C1AB" w14:textId="77777777" w:rsidR="004A7CBC" w:rsidRPr="004A7CBC" w:rsidRDefault="004A7CBC" w:rsidP="004A7CBC">
      <w:pPr>
        <w:shd w:val="clear" w:color="auto" w:fill="FFFFFF"/>
        <w:spacing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Mjere znaka</w:t>
      </w:r>
    </w:p>
    <w:tbl>
      <w:tblPr>
        <w:tblW w:w="0" w:type="auto"/>
        <w:tblCellSpacing w:w="15" w:type="dxa"/>
        <w:tblCellMar>
          <w:left w:w="0" w:type="dxa"/>
          <w:right w:w="0" w:type="dxa"/>
        </w:tblCellMar>
        <w:tblLook w:val="04A0" w:firstRow="1" w:lastRow="0" w:firstColumn="1" w:lastColumn="0" w:noHBand="0" w:noVBand="1"/>
      </w:tblPr>
      <w:tblGrid>
        <w:gridCol w:w="2665"/>
        <w:gridCol w:w="2169"/>
        <w:gridCol w:w="2184"/>
      </w:tblGrid>
      <w:tr w:rsidR="004A7CBC" w:rsidRPr="004A7CBC" w14:paraId="6B08806E" w14:textId="77777777" w:rsidTr="004A7CBC">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436F97B6"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Veličina</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2B1BEBBF"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A</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692FD4ED"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B</w:t>
            </w:r>
          </w:p>
        </w:tc>
      </w:tr>
      <w:tr w:rsidR="004A7CBC" w:rsidRPr="004A7CBC" w14:paraId="0F90A4B6" w14:textId="77777777" w:rsidTr="004A7CBC">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4033F139"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Brojevi</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23B9FBE3"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 xml:space="preserve">200 mm font </w:t>
            </w:r>
            <w:proofErr w:type="spellStart"/>
            <w:r w:rsidRPr="004A7CBC">
              <w:rPr>
                <w:rFonts w:ascii="Minion Pro" w:eastAsia="Times New Roman" w:hAnsi="Minion Pro" w:cs="Times New Roman"/>
                <w:kern w:val="0"/>
                <w:sz w:val="20"/>
                <w:szCs w:val="20"/>
                <w:lang w:eastAsia="hr-HR"/>
              </w:rPr>
              <w:t>Arialblack</w:t>
            </w:r>
            <w:proofErr w:type="spellEnd"/>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310107AF"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 xml:space="preserve">100 mm font </w:t>
            </w:r>
            <w:proofErr w:type="spellStart"/>
            <w:r w:rsidRPr="004A7CBC">
              <w:rPr>
                <w:rFonts w:ascii="Minion Pro" w:eastAsia="Times New Roman" w:hAnsi="Minion Pro" w:cs="Times New Roman"/>
                <w:kern w:val="0"/>
                <w:sz w:val="20"/>
                <w:szCs w:val="20"/>
                <w:lang w:eastAsia="hr-HR"/>
              </w:rPr>
              <w:t>Arialblack</w:t>
            </w:r>
            <w:proofErr w:type="spellEnd"/>
          </w:p>
        </w:tc>
      </w:tr>
      <w:tr w:rsidR="004A7CBC" w:rsidRPr="004A7CBC" w14:paraId="2428F43C" w14:textId="77777777" w:rsidTr="004A7CBC">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3B0B8F51"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HMS slova</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4585EEEB"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 xml:space="preserve">40 mm font </w:t>
            </w:r>
            <w:proofErr w:type="spellStart"/>
            <w:r w:rsidRPr="004A7CBC">
              <w:rPr>
                <w:rFonts w:ascii="Minion Pro" w:eastAsia="Times New Roman" w:hAnsi="Minion Pro" w:cs="Times New Roman"/>
                <w:kern w:val="0"/>
                <w:sz w:val="20"/>
                <w:szCs w:val="20"/>
                <w:lang w:eastAsia="hr-HR"/>
              </w:rPr>
              <w:t>Arial</w:t>
            </w:r>
            <w:proofErr w:type="spellEnd"/>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3E2B74B4"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 xml:space="preserve">20 font </w:t>
            </w:r>
            <w:proofErr w:type="spellStart"/>
            <w:r w:rsidRPr="004A7CBC">
              <w:rPr>
                <w:rFonts w:ascii="Minion Pro" w:eastAsia="Times New Roman" w:hAnsi="Minion Pro" w:cs="Times New Roman"/>
                <w:kern w:val="0"/>
                <w:sz w:val="20"/>
                <w:szCs w:val="20"/>
                <w:lang w:eastAsia="hr-HR"/>
              </w:rPr>
              <w:t>Arial</w:t>
            </w:r>
            <w:proofErr w:type="spellEnd"/>
          </w:p>
        </w:tc>
      </w:tr>
      <w:tr w:rsidR="004A7CBC" w:rsidRPr="004A7CBC" w14:paraId="24FD3C1C" w14:textId="77777777" w:rsidTr="004A7CBC">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522E6947"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Slušalica dužine</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5989AD92"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160 mm</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11D49FA5"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80 mm</w:t>
            </w:r>
          </w:p>
        </w:tc>
      </w:tr>
      <w:tr w:rsidR="004A7CBC" w:rsidRPr="004A7CBC" w14:paraId="0667209F" w14:textId="77777777" w:rsidTr="004A7CBC">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21F7B65F"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Širina slušalice na krajevima</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371C16D4"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45 mm</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4BA4A552"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20 mm</w:t>
            </w:r>
          </w:p>
        </w:tc>
      </w:tr>
      <w:tr w:rsidR="004A7CBC" w:rsidRPr="004A7CBC" w14:paraId="74EF882D" w14:textId="77777777" w:rsidTr="004A7CBC">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3D5B2178"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Širina najužeg dijela slušalice</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6C1FCACA"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28 mm</w:t>
            </w:r>
          </w:p>
        </w:tc>
        <w:tc>
          <w:tcPr>
            <w:tcW w:w="0" w:type="auto"/>
            <w:tcBorders>
              <w:top w:val="single" w:sz="6" w:space="0" w:color="666666"/>
              <w:left w:val="single" w:sz="6" w:space="0" w:color="666666"/>
              <w:bottom w:val="single" w:sz="6" w:space="0" w:color="666666"/>
              <w:right w:val="single" w:sz="6" w:space="0" w:color="666666"/>
            </w:tcBorders>
            <w:tcMar>
              <w:top w:w="48" w:type="dxa"/>
              <w:left w:w="48" w:type="dxa"/>
              <w:bottom w:w="48" w:type="dxa"/>
              <w:right w:w="48" w:type="dxa"/>
            </w:tcMar>
            <w:vAlign w:val="center"/>
            <w:hideMark/>
          </w:tcPr>
          <w:p w14:paraId="1AB38B31" w14:textId="77777777" w:rsidR="004A7CBC" w:rsidRPr="004A7CBC" w:rsidRDefault="004A7CBC" w:rsidP="004A7CBC">
            <w:pPr>
              <w:spacing w:after="225" w:line="336" w:lineRule="atLeast"/>
              <w:textAlignment w:val="baseline"/>
              <w:rPr>
                <w:rFonts w:ascii="Minion Pro" w:eastAsia="Times New Roman" w:hAnsi="Minion Pro" w:cs="Times New Roman"/>
                <w:kern w:val="0"/>
                <w:sz w:val="20"/>
                <w:szCs w:val="20"/>
                <w:lang w:eastAsia="hr-HR"/>
              </w:rPr>
            </w:pPr>
            <w:r w:rsidRPr="004A7CBC">
              <w:rPr>
                <w:rFonts w:ascii="Minion Pro" w:eastAsia="Times New Roman" w:hAnsi="Minion Pro" w:cs="Times New Roman"/>
                <w:kern w:val="0"/>
                <w:sz w:val="20"/>
                <w:szCs w:val="20"/>
                <w:lang w:eastAsia="hr-HR"/>
              </w:rPr>
              <w:t>13 mm</w:t>
            </w:r>
          </w:p>
        </w:tc>
      </w:tr>
    </w:tbl>
    <w:p w14:paraId="24481B17"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Boja znaka: reflektirajuća narančasto – crvena boja (RAL 3024 – </w:t>
      </w:r>
      <w:proofErr w:type="spellStart"/>
      <w:r w:rsidRPr="004A7CBC">
        <w:rPr>
          <w:rFonts w:ascii="Minion Pro" w:eastAsia="Times New Roman" w:hAnsi="Minion Pro" w:cs="Times New Roman"/>
          <w:color w:val="000000"/>
          <w:kern w:val="0"/>
          <w:sz w:val="24"/>
          <w:szCs w:val="24"/>
          <w:lang w:eastAsia="hr-HR"/>
        </w:rPr>
        <w:t>Luminous</w:t>
      </w:r>
      <w:proofErr w:type="spellEnd"/>
      <w:r w:rsidRPr="004A7CBC">
        <w:rPr>
          <w:rFonts w:ascii="Minion Pro" w:eastAsia="Times New Roman" w:hAnsi="Minion Pro" w:cs="Times New Roman"/>
          <w:color w:val="000000"/>
          <w:kern w:val="0"/>
          <w:sz w:val="24"/>
          <w:szCs w:val="24"/>
          <w:lang w:eastAsia="hr-HR"/>
        </w:rPr>
        <w:t xml:space="preserve"> red)</w:t>
      </w:r>
    </w:p>
    <w:p w14:paraId="7D43F4D4"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lang w:eastAsia="hr-HR"/>
        </w:rPr>
        <w:t>PRILOG 3.</w:t>
      </w:r>
    </w:p>
    <w:p w14:paraId="3314610D"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IZGLED I TEHNIČKE KARAKTERISTIKE NATPISA KOJI IDENTIFICIRA ŽUPANIJSKI ZAVOD ZA HITNU MEDICINU</w:t>
      </w:r>
    </w:p>
    <w:p w14:paraId="2FDC0943"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noProof/>
          <w:color w:val="000000"/>
          <w:kern w:val="0"/>
          <w:sz w:val="24"/>
          <w:szCs w:val="24"/>
          <w:lang w:eastAsia="hr-HR"/>
        </w:rPr>
        <w:lastRenderedPageBreak/>
        <w:drawing>
          <wp:inline distT="0" distB="0" distL="0" distR="0" wp14:anchorId="1E11E77A" wp14:editId="2FE9ECCB">
            <wp:extent cx="2286000" cy="1457325"/>
            <wp:effectExtent l="0" t="0" r="0"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457325"/>
                    </a:xfrm>
                    <a:prstGeom prst="rect">
                      <a:avLst/>
                    </a:prstGeom>
                    <a:noFill/>
                    <a:ln>
                      <a:noFill/>
                    </a:ln>
                  </pic:spPr>
                </pic:pic>
              </a:graphicData>
            </a:graphic>
          </wp:inline>
        </w:drawing>
      </w:r>
    </w:p>
    <w:p w14:paraId="275C2B81"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Tehničke karakteristike:</w:t>
      </w:r>
    </w:p>
    <w:p w14:paraId="15FDB76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 Boja znaka: plava reflektirajuća poput RAL 5026 Pearl </w:t>
      </w:r>
      <w:proofErr w:type="spellStart"/>
      <w:r w:rsidRPr="004A7CBC">
        <w:rPr>
          <w:rFonts w:ascii="Minion Pro" w:eastAsia="Times New Roman" w:hAnsi="Minion Pro" w:cs="Times New Roman"/>
          <w:color w:val="000000"/>
          <w:kern w:val="0"/>
          <w:sz w:val="24"/>
          <w:szCs w:val="24"/>
          <w:lang w:eastAsia="hr-HR"/>
        </w:rPr>
        <w:t>nightblue</w:t>
      </w:r>
      <w:proofErr w:type="spellEnd"/>
      <w:r w:rsidRPr="004A7CBC">
        <w:rPr>
          <w:rFonts w:ascii="Minion Pro" w:eastAsia="Times New Roman" w:hAnsi="Minion Pro" w:cs="Times New Roman"/>
          <w:color w:val="000000"/>
          <w:kern w:val="0"/>
          <w:sz w:val="24"/>
          <w:szCs w:val="24"/>
          <w:lang w:eastAsia="hr-HR"/>
        </w:rPr>
        <w:t>.</w:t>
      </w:r>
    </w:p>
    <w:p w14:paraId="4170AA9A"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Font za natpis ZAVOD ZA HITNU MEDICINU je »</w:t>
      </w:r>
      <w:proofErr w:type="spellStart"/>
      <w:r w:rsidRPr="004A7CBC">
        <w:rPr>
          <w:rFonts w:ascii="Minion Pro" w:eastAsia="Times New Roman" w:hAnsi="Minion Pro" w:cs="Times New Roman"/>
          <w:color w:val="000000"/>
          <w:kern w:val="0"/>
          <w:sz w:val="24"/>
          <w:szCs w:val="24"/>
          <w:lang w:eastAsia="hr-HR"/>
        </w:rPr>
        <w:t>Arial</w:t>
      </w:r>
      <w:proofErr w:type="spellEnd"/>
      <w:r w:rsidRPr="004A7CBC">
        <w:rPr>
          <w:rFonts w:ascii="Minion Pro" w:eastAsia="Times New Roman" w:hAnsi="Minion Pro" w:cs="Times New Roman"/>
          <w:color w:val="000000"/>
          <w:kern w:val="0"/>
          <w:sz w:val="24"/>
          <w:szCs w:val="24"/>
          <w:lang w:eastAsia="hr-HR"/>
        </w:rPr>
        <w:t xml:space="preserve"> Black«, s veličinom slova minimalno 100 mm.</w:t>
      </w:r>
    </w:p>
    <w:p w14:paraId="1A4DAFC9"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Naziv županije zavoda može biti i u fontu »</w:t>
      </w:r>
      <w:proofErr w:type="spellStart"/>
      <w:r w:rsidRPr="004A7CBC">
        <w:rPr>
          <w:rFonts w:ascii="Minion Pro" w:eastAsia="Times New Roman" w:hAnsi="Minion Pro" w:cs="Times New Roman"/>
          <w:color w:val="000000"/>
          <w:kern w:val="0"/>
          <w:sz w:val="24"/>
          <w:szCs w:val="24"/>
          <w:lang w:eastAsia="hr-HR"/>
        </w:rPr>
        <w:t>Arial</w:t>
      </w:r>
      <w:proofErr w:type="spellEnd"/>
      <w:r w:rsidRPr="004A7CBC">
        <w:rPr>
          <w:rFonts w:ascii="Minion Pro" w:eastAsia="Times New Roman" w:hAnsi="Minion Pro" w:cs="Times New Roman"/>
          <w:color w:val="000000"/>
          <w:kern w:val="0"/>
          <w:sz w:val="24"/>
          <w:szCs w:val="24"/>
          <w:lang w:eastAsia="hr-HR"/>
        </w:rPr>
        <w:t>« s veličinom slova sukladno raspoloživoj površini.</w:t>
      </w:r>
    </w:p>
    <w:p w14:paraId="315D83B1"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lang w:eastAsia="hr-HR"/>
        </w:rPr>
        <w:t>PRILOG 4.</w:t>
      </w:r>
    </w:p>
    <w:p w14:paraId="6B91F6B0"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TEHNIČKE KARAKTERISTIKE NATPISA HITNA</w:t>
      </w:r>
    </w:p>
    <w:p w14:paraId="59B1B286" w14:textId="77777777" w:rsidR="004A7CBC" w:rsidRPr="004A7CBC" w:rsidRDefault="004A7CBC" w:rsidP="004A7CBC">
      <w:pPr>
        <w:shd w:val="clear" w:color="auto" w:fill="FFFFFF"/>
        <w:spacing w:after="225" w:line="336" w:lineRule="atLeast"/>
        <w:jc w:val="center"/>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noProof/>
          <w:color w:val="000000"/>
          <w:kern w:val="0"/>
          <w:sz w:val="24"/>
          <w:szCs w:val="24"/>
          <w:lang w:eastAsia="hr-HR"/>
        </w:rPr>
        <w:drawing>
          <wp:inline distT="0" distB="0" distL="0" distR="0" wp14:anchorId="3C2DE770" wp14:editId="4814764C">
            <wp:extent cx="2286000" cy="47625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476250"/>
                    </a:xfrm>
                    <a:prstGeom prst="rect">
                      <a:avLst/>
                    </a:prstGeom>
                    <a:noFill/>
                    <a:ln>
                      <a:noFill/>
                    </a:ln>
                  </pic:spPr>
                </pic:pic>
              </a:graphicData>
            </a:graphic>
          </wp:inline>
        </w:drawing>
      </w:r>
    </w:p>
    <w:p w14:paraId="111AB0C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Tehničke karakteristike:</w:t>
      </w:r>
    </w:p>
    <w:p w14:paraId="47FD4E16"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 Boja znaka: reflektirajuća narančasto – crvena boja (RAL 3024 – </w:t>
      </w:r>
      <w:proofErr w:type="spellStart"/>
      <w:r w:rsidRPr="004A7CBC">
        <w:rPr>
          <w:rFonts w:ascii="Minion Pro" w:eastAsia="Times New Roman" w:hAnsi="Minion Pro" w:cs="Times New Roman"/>
          <w:color w:val="000000"/>
          <w:kern w:val="0"/>
          <w:sz w:val="24"/>
          <w:szCs w:val="24"/>
          <w:lang w:eastAsia="hr-HR"/>
        </w:rPr>
        <w:t>Luminous</w:t>
      </w:r>
      <w:proofErr w:type="spellEnd"/>
      <w:r w:rsidRPr="004A7CBC">
        <w:rPr>
          <w:rFonts w:ascii="Minion Pro" w:eastAsia="Times New Roman" w:hAnsi="Minion Pro" w:cs="Times New Roman"/>
          <w:color w:val="000000"/>
          <w:kern w:val="0"/>
          <w:sz w:val="24"/>
          <w:szCs w:val="24"/>
          <w:lang w:eastAsia="hr-HR"/>
        </w:rPr>
        <w:t xml:space="preserve"> red) slova fonta »</w:t>
      </w:r>
      <w:proofErr w:type="spellStart"/>
      <w:r w:rsidRPr="004A7CBC">
        <w:rPr>
          <w:rFonts w:ascii="Minion Pro" w:eastAsia="Times New Roman" w:hAnsi="Minion Pro" w:cs="Times New Roman"/>
          <w:color w:val="000000"/>
          <w:kern w:val="0"/>
          <w:sz w:val="24"/>
          <w:szCs w:val="24"/>
          <w:lang w:eastAsia="hr-HR"/>
        </w:rPr>
        <w:t>Arial</w:t>
      </w:r>
      <w:proofErr w:type="spellEnd"/>
      <w:r w:rsidRPr="004A7CBC">
        <w:rPr>
          <w:rFonts w:ascii="Minion Pro" w:eastAsia="Times New Roman" w:hAnsi="Minion Pro" w:cs="Times New Roman"/>
          <w:color w:val="000000"/>
          <w:kern w:val="0"/>
          <w:sz w:val="24"/>
          <w:szCs w:val="24"/>
          <w:lang w:eastAsia="hr-HR"/>
        </w:rPr>
        <w:t xml:space="preserve"> Black«</w:t>
      </w:r>
    </w:p>
    <w:p w14:paraId="5BA982E0"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Svako slovo obrubljeno sivom reflektirajućom bojom prema RAL 7042</w:t>
      </w:r>
    </w:p>
    <w:p w14:paraId="110E9FE6"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Visina slova minimalno 150 mm</w:t>
      </w:r>
    </w:p>
    <w:p w14:paraId="7918E9D5"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Širina sivog reflektirajućeg obruba slova za veličinu slova od 150 mm je 3 mm, a za ostale veličine širinu odrediti proporcionalno odabranoj veličini.</w:t>
      </w:r>
    </w:p>
    <w:p w14:paraId="4BCF81D2"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Skraćenice i definicije:</w:t>
      </w:r>
    </w:p>
    <w:p w14:paraId="72B42F6D"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BS</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engl.</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British Standard</w:t>
      </w:r>
    </w:p>
    <w:p w14:paraId="058C5626"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oznaka za norme koje je donio British </w:t>
      </w:r>
      <w:proofErr w:type="spellStart"/>
      <w:r w:rsidRPr="004A7CBC">
        <w:rPr>
          <w:rFonts w:ascii="Minion Pro" w:eastAsia="Times New Roman" w:hAnsi="Minion Pro" w:cs="Times New Roman"/>
          <w:color w:val="000000"/>
          <w:kern w:val="0"/>
          <w:sz w:val="24"/>
          <w:szCs w:val="24"/>
          <w:lang w:eastAsia="hr-HR"/>
        </w:rPr>
        <w:t>StandardsInstitution</w:t>
      </w:r>
      <w:proofErr w:type="spellEnd"/>
      <w:r w:rsidRPr="004A7CBC">
        <w:rPr>
          <w:rFonts w:ascii="Minion Pro" w:eastAsia="Times New Roman" w:hAnsi="Minion Pro" w:cs="Times New Roman"/>
          <w:color w:val="000000"/>
          <w:kern w:val="0"/>
          <w:sz w:val="24"/>
          <w:szCs w:val="24"/>
          <w:lang w:eastAsia="hr-HR"/>
        </w:rPr>
        <w:t xml:space="preserve"> (BSI), nacionalno </w:t>
      </w:r>
      <w:proofErr w:type="spellStart"/>
      <w:r w:rsidRPr="004A7CBC">
        <w:rPr>
          <w:rFonts w:ascii="Minion Pro" w:eastAsia="Times New Roman" w:hAnsi="Minion Pro" w:cs="Times New Roman"/>
          <w:color w:val="000000"/>
          <w:kern w:val="0"/>
          <w:sz w:val="24"/>
          <w:szCs w:val="24"/>
          <w:lang w:eastAsia="hr-HR"/>
        </w:rPr>
        <w:t>normirno</w:t>
      </w:r>
      <w:proofErr w:type="spellEnd"/>
      <w:r w:rsidRPr="004A7CBC">
        <w:rPr>
          <w:rFonts w:ascii="Minion Pro" w:eastAsia="Times New Roman" w:hAnsi="Minion Pro" w:cs="Times New Roman"/>
          <w:color w:val="000000"/>
          <w:kern w:val="0"/>
          <w:sz w:val="24"/>
          <w:szCs w:val="24"/>
          <w:lang w:eastAsia="hr-HR"/>
        </w:rPr>
        <w:t xml:space="preserve"> tijelo u Velikoj Britaniji</w:t>
      </w:r>
    </w:p>
    <w:p w14:paraId="73D1927E"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lastRenderedPageBreak/>
        <w:t>CE </w:t>
      </w:r>
      <w:proofErr w:type="spellStart"/>
      <w:r w:rsidRPr="004A7CBC">
        <w:rPr>
          <w:rFonts w:ascii="Minion Pro" w:eastAsia="Times New Roman" w:hAnsi="Minion Pro" w:cs="Times New Roman"/>
          <w:i/>
          <w:iCs/>
          <w:color w:val="000000"/>
          <w:kern w:val="0"/>
          <w:sz w:val="24"/>
          <w:szCs w:val="24"/>
          <w:bdr w:val="none" w:sz="0" w:space="0" w:color="auto" w:frame="1"/>
          <w:lang w:eastAsia="hr-HR"/>
        </w:rPr>
        <w:t>fran</w:t>
      </w:r>
      <w:proofErr w:type="spellEnd"/>
      <w:r w:rsidRPr="004A7CBC">
        <w:rPr>
          <w:rFonts w:ascii="Minion Pro" w:eastAsia="Times New Roman" w:hAnsi="Minion Pro" w:cs="Times New Roman"/>
          <w:i/>
          <w:iCs/>
          <w:color w:val="000000"/>
          <w:kern w:val="0"/>
          <w:sz w:val="24"/>
          <w:szCs w:val="24"/>
          <w:bdr w:val="none" w:sz="0" w:space="0" w:color="auto" w:frame="1"/>
          <w:lang w:eastAsia="hr-HR"/>
        </w:rPr>
        <w:t xml:space="preserve">. </w:t>
      </w:r>
      <w:proofErr w:type="spellStart"/>
      <w:r w:rsidRPr="004A7CBC">
        <w:rPr>
          <w:rFonts w:ascii="Minion Pro" w:eastAsia="Times New Roman" w:hAnsi="Minion Pro" w:cs="Times New Roman"/>
          <w:i/>
          <w:iCs/>
          <w:color w:val="000000"/>
          <w:kern w:val="0"/>
          <w:sz w:val="24"/>
          <w:szCs w:val="24"/>
          <w:bdr w:val="none" w:sz="0" w:space="0" w:color="auto" w:frame="1"/>
          <w:lang w:eastAsia="hr-HR"/>
        </w:rPr>
        <w:t>ConformitéEuropéenne</w:t>
      </w:r>
      <w:proofErr w:type="spellEnd"/>
    </w:p>
    <w:p w14:paraId="49EDEFC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oznaka europske sukladnosti koja potvrđuje da proizvod ispunjava bitne zahtjeve za sigurnost potrošača, zdravlja ili zaštite okoliša, kao što je određeno po smjernicama, ili propisima EU i obavezna je na mnogim proizvodima unutar jedinstvenog tržišta u Europskom gospodarskom prostoru</w:t>
      </w:r>
    </w:p>
    <w:p w14:paraId="4815410C"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CEN</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 xml:space="preserve">engl. European </w:t>
      </w:r>
      <w:proofErr w:type="spellStart"/>
      <w:r w:rsidRPr="004A7CBC">
        <w:rPr>
          <w:rFonts w:ascii="Minion Pro" w:eastAsia="Times New Roman" w:hAnsi="Minion Pro" w:cs="Times New Roman"/>
          <w:i/>
          <w:iCs/>
          <w:color w:val="000000"/>
          <w:kern w:val="0"/>
          <w:sz w:val="24"/>
          <w:szCs w:val="24"/>
          <w:bdr w:val="none" w:sz="0" w:space="0" w:color="auto" w:frame="1"/>
          <w:lang w:eastAsia="hr-HR"/>
        </w:rPr>
        <w:t>Committee</w:t>
      </w:r>
      <w:proofErr w:type="spellEnd"/>
      <w:r w:rsidRPr="004A7CBC">
        <w:rPr>
          <w:rFonts w:ascii="Minion Pro" w:eastAsia="Times New Roman" w:hAnsi="Minion Pro" w:cs="Times New Roman"/>
          <w:i/>
          <w:iCs/>
          <w:color w:val="000000"/>
          <w:kern w:val="0"/>
          <w:sz w:val="24"/>
          <w:szCs w:val="24"/>
          <w:bdr w:val="none" w:sz="0" w:space="0" w:color="auto" w:frame="1"/>
          <w:lang w:eastAsia="hr-HR"/>
        </w:rPr>
        <w:t xml:space="preserve"> for </w:t>
      </w:r>
      <w:proofErr w:type="spellStart"/>
      <w:r w:rsidRPr="004A7CBC">
        <w:rPr>
          <w:rFonts w:ascii="Minion Pro" w:eastAsia="Times New Roman" w:hAnsi="Minion Pro" w:cs="Times New Roman"/>
          <w:i/>
          <w:iCs/>
          <w:color w:val="000000"/>
          <w:kern w:val="0"/>
          <w:sz w:val="24"/>
          <w:szCs w:val="24"/>
          <w:bdr w:val="none" w:sz="0" w:space="0" w:color="auto" w:frame="1"/>
          <w:lang w:eastAsia="hr-HR"/>
        </w:rPr>
        <w:t>Standardization</w:t>
      </w:r>
      <w:proofErr w:type="spellEnd"/>
    </w:p>
    <w:p w14:paraId="726D3E53"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Europski odbor za normizaciju</w:t>
      </w:r>
    </w:p>
    <w:p w14:paraId="63FCF59A"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CENELEC</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 xml:space="preserve">engl. European </w:t>
      </w:r>
      <w:proofErr w:type="spellStart"/>
      <w:r w:rsidRPr="004A7CBC">
        <w:rPr>
          <w:rFonts w:ascii="Minion Pro" w:eastAsia="Times New Roman" w:hAnsi="Minion Pro" w:cs="Times New Roman"/>
          <w:i/>
          <w:iCs/>
          <w:color w:val="000000"/>
          <w:kern w:val="0"/>
          <w:sz w:val="24"/>
          <w:szCs w:val="24"/>
          <w:bdr w:val="none" w:sz="0" w:space="0" w:color="auto" w:frame="1"/>
          <w:lang w:eastAsia="hr-HR"/>
        </w:rPr>
        <w:t>Committee</w:t>
      </w:r>
      <w:proofErr w:type="spellEnd"/>
      <w:r w:rsidRPr="004A7CBC">
        <w:rPr>
          <w:rFonts w:ascii="Minion Pro" w:eastAsia="Times New Roman" w:hAnsi="Minion Pro" w:cs="Times New Roman"/>
          <w:i/>
          <w:iCs/>
          <w:color w:val="000000"/>
          <w:kern w:val="0"/>
          <w:sz w:val="24"/>
          <w:szCs w:val="24"/>
          <w:bdr w:val="none" w:sz="0" w:space="0" w:color="auto" w:frame="1"/>
          <w:lang w:eastAsia="hr-HR"/>
        </w:rPr>
        <w:t xml:space="preserve"> for </w:t>
      </w:r>
      <w:proofErr w:type="spellStart"/>
      <w:r w:rsidRPr="004A7CBC">
        <w:rPr>
          <w:rFonts w:ascii="Minion Pro" w:eastAsia="Times New Roman" w:hAnsi="Minion Pro" w:cs="Times New Roman"/>
          <w:i/>
          <w:iCs/>
          <w:color w:val="000000"/>
          <w:kern w:val="0"/>
          <w:sz w:val="24"/>
          <w:szCs w:val="24"/>
          <w:bdr w:val="none" w:sz="0" w:space="0" w:color="auto" w:frame="1"/>
          <w:lang w:eastAsia="hr-HR"/>
        </w:rPr>
        <w:t>ElectrotechnicalStandardization</w:t>
      </w:r>
      <w:proofErr w:type="spellEnd"/>
    </w:p>
    <w:p w14:paraId="7A671418"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Europski odbor za elektrotehničku normizaciju</w:t>
      </w:r>
    </w:p>
    <w:p w14:paraId="5F7AE649"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DIN</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njem.</w:t>
      </w:r>
      <w:r w:rsidRPr="004A7CBC">
        <w:rPr>
          <w:rFonts w:ascii="Minion Pro" w:eastAsia="Times New Roman" w:hAnsi="Minion Pro" w:cs="Times New Roman"/>
          <w:color w:val="000000"/>
          <w:kern w:val="0"/>
          <w:sz w:val="24"/>
          <w:szCs w:val="24"/>
          <w:lang w:eastAsia="hr-HR"/>
        </w:rPr>
        <w:t> </w:t>
      </w:r>
      <w:proofErr w:type="spellStart"/>
      <w:r w:rsidRPr="004A7CBC">
        <w:rPr>
          <w:rFonts w:ascii="Minion Pro" w:eastAsia="Times New Roman" w:hAnsi="Minion Pro" w:cs="Times New Roman"/>
          <w:i/>
          <w:iCs/>
          <w:color w:val="000000"/>
          <w:kern w:val="0"/>
          <w:sz w:val="24"/>
          <w:szCs w:val="24"/>
          <w:bdr w:val="none" w:sz="0" w:space="0" w:color="auto" w:frame="1"/>
          <w:lang w:eastAsia="hr-HR"/>
        </w:rPr>
        <w:t>Deutsches</w:t>
      </w:r>
      <w:proofErr w:type="spellEnd"/>
      <w:r w:rsidRPr="004A7CBC">
        <w:rPr>
          <w:rFonts w:ascii="Minion Pro" w:eastAsia="Times New Roman" w:hAnsi="Minion Pro" w:cs="Times New Roman"/>
          <w:i/>
          <w:iCs/>
          <w:color w:val="000000"/>
          <w:kern w:val="0"/>
          <w:sz w:val="24"/>
          <w:szCs w:val="24"/>
          <w:bdr w:val="none" w:sz="0" w:space="0" w:color="auto" w:frame="1"/>
          <w:lang w:eastAsia="hr-HR"/>
        </w:rPr>
        <w:t xml:space="preserve"> Institut </w:t>
      </w:r>
      <w:proofErr w:type="spellStart"/>
      <w:r w:rsidRPr="004A7CBC">
        <w:rPr>
          <w:rFonts w:ascii="Minion Pro" w:eastAsia="Times New Roman" w:hAnsi="Minion Pro" w:cs="Times New Roman"/>
          <w:i/>
          <w:iCs/>
          <w:color w:val="000000"/>
          <w:kern w:val="0"/>
          <w:sz w:val="24"/>
          <w:szCs w:val="24"/>
          <w:bdr w:val="none" w:sz="0" w:space="0" w:color="auto" w:frame="1"/>
          <w:lang w:eastAsia="hr-HR"/>
        </w:rPr>
        <w:t>fürNormung</w:t>
      </w:r>
      <w:proofErr w:type="spellEnd"/>
    </w:p>
    <w:p w14:paraId="08E16B3F"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oznaka za norme koje je donio </w:t>
      </w:r>
      <w:proofErr w:type="spellStart"/>
      <w:r w:rsidRPr="004A7CBC">
        <w:rPr>
          <w:rFonts w:ascii="Minion Pro" w:eastAsia="Times New Roman" w:hAnsi="Minion Pro" w:cs="Times New Roman"/>
          <w:color w:val="000000"/>
          <w:kern w:val="0"/>
          <w:sz w:val="24"/>
          <w:szCs w:val="24"/>
          <w:lang w:eastAsia="hr-HR"/>
        </w:rPr>
        <w:t>Deutsches</w:t>
      </w:r>
      <w:proofErr w:type="spellEnd"/>
      <w:r w:rsidRPr="004A7CBC">
        <w:rPr>
          <w:rFonts w:ascii="Minion Pro" w:eastAsia="Times New Roman" w:hAnsi="Minion Pro" w:cs="Times New Roman"/>
          <w:color w:val="000000"/>
          <w:kern w:val="0"/>
          <w:sz w:val="24"/>
          <w:szCs w:val="24"/>
          <w:lang w:eastAsia="hr-HR"/>
        </w:rPr>
        <w:t xml:space="preserve"> Institut </w:t>
      </w:r>
      <w:proofErr w:type="spellStart"/>
      <w:r w:rsidRPr="004A7CBC">
        <w:rPr>
          <w:rFonts w:ascii="Minion Pro" w:eastAsia="Times New Roman" w:hAnsi="Minion Pro" w:cs="Times New Roman"/>
          <w:color w:val="000000"/>
          <w:kern w:val="0"/>
          <w:sz w:val="24"/>
          <w:szCs w:val="24"/>
          <w:lang w:eastAsia="hr-HR"/>
        </w:rPr>
        <w:t>fürNormung</w:t>
      </w:r>
      <w:proofErr w:type="spellEnd"/>
    </w:p>
    <w:p w14:paraId="4ADBF281"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nacionalno </w:t>
      </w:r>
      <w:proofErr w:type="spellStart"/>
      <w:r w:rsidRPr="004A7CBC">
        <w:rPr>
          <w:rFonts w:ascii="Minion Pro" w:eastAsia="Times New Roman" w:hAnsi="Minion Pro" w:cs="Times New Roman"/>
          <w:color w:val="000000"/>
          <w:kern w:val="0"/>
          <w:sz w:val="24"/>
          <w:szCs w:val="24"/>
          <w:lang w:eastAsia="hr-HR"/>
        </w:rPr>
        <w:t>normirno</w:t>
      </w:r>
      <w:proofErr w:type="spellEnd"/>
      <w:r w:rsidRPr="004A7CBC">
        <w:rPr>
          <w:rFonts w:ascii="Minion Pro" w:eastAsia="Times New Roman" w:hAnsi="Minion Pro" w:cs="Times New Roman"/>
          <w:color w:val="000000"/>
          <w:kern w:val="0"/>
          <w:sz w:val="24"/>
          <w:szCs w:val="24"/>
          <w:lang w:eastAsia="hr-HR"/>
        </w:rPr>
        <w:t xml:space="preserve"> tijelo u Saveznoj Republici Njemačkoj</w:t>
      </w:r>
    </w:p>
    <w:p w14:paraId="72F3158D"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ECE</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engl.</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 xml:space="preserve">United Nations </w:t>
      </w:r>
      <w:proofErr w:type="spellStart"/>
      <w:r w:rsidRPr="004A7CBC">
        <w:rPr>
          <w:rFonts w:ascii="Minion Pro" w:eastAsia="Times New Roman" w:hAnsi="Minion Pro" w:cs="Times New Roman"/>
          <w:i/>
          <w:iCs/>
          <w:color w:val="000000"/>
          <w:kern w:val="0"/>
          <w:sz w:val="24"/>
          <w:szCs w:val="24"/>
          <w:bdr w:val="none" w:sz="0" w:space="0" w:color="auto" w:frame="1"/>
          <w:lang w:eastAsia="hr-HR"/>
        </w:rPr>
        <w:t>EconomicCommission</w:t>
      </w:r>
      <w:proofErr w:type="spellEnd"/>
      <w:r w:rsidRPr="004A7CBC">
        <w:rPr>
          <w:rFonts w:ascii="Minion Pro" w:eastAsia="Times New Roman" w:hAnsi="Minion Pro" w:cs="Times New Roman"/>
          <w:i/>
          <w:iCs/>
          <w:color w:val="000000"/>
          <w:kern w:val="0"/>
          <w:sz w:val="24"/>
          <w:szCs w:val="24"/>
          <w:bdr w:val="none" w:sz="0" w:space="0" w:color="auto" w:frame="1"/>
          <w:lang w:eastAsia="hr-HR"/>
        </w:rPr>
        <w:t xml:space="preserve"> for Europe</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UNECE</w:t>
      </w:r>
      <w:r w:rsidRPr="004A7CBC">
        <w:rPr>
          <w:rFonts w:ascii="Minion Pro" w:eastAsia="Times New Roman" w:hAnsi="Minion Pro" w:cs="Times New Roman"/>
          <w:color w:val="000000"/>
          <w:kern w:val="0"/>
          <w:sz w:val="24"/>
          <w:szCs w:val="24"/>
          <w:lang w:eastAsia="hr-HR"/>
        </w:rPr>
        <w:t> </w:t>
      </w:r>
      <w:proofErr w:type="spellStart"/>
      <w:r w:rsidRPr="004A7CBC">
        <w:rPr>
          <w:rFonts w:ascii="Minion Pro" w:eastAsia="Times New Roman" w:hAnsi="Minion Pro" w:cs="Times New Roman"/>
          <w:color w:val="000000"/>
          <w:kern w:val="0"/>
          <w:sz w:val="24"/>
          <w:szCs w:val="24"/>
          <w:lang w:eastAsia="hr-HR"/>
        </w:rPr>
        <w:t>or</w:t>
      </w:r>
      <w:proofErr w:type="spellEnd"/>
      <w:r w:rsidRPr="004A7CBC">
        <w:rPr>
          <w:rFonts w:ascii="Minion Pro" w:eastAsia="Times New Roman" w:hAnsi="Minion Pro" w:cs="Times New Roman"/>
          <w:color w:val="000000"/>
          <w:kern w:val="0"/>
          <w:sz w:val="24"/>
          <w:szCs w:val="24"/>
          <w:lang w:eastAsia="hr-HR"/>
        </w:rPr>
        <w:t xml:space="preserve"> ECE)</w:t>
      </w:r>
    </w:p>
    <w:p w14:paraId="728EC87E"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 Europska ekonomska komisija Ujedinjenih naroda</w:t>
      </w:r>
    </w:p>
    <w:p w14:paraId="6AAE76CB"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oznaka za norme koje je donijela Europska ekonomska komisija Ujedinjenih naroda</w:t>
      </w:r>
    </w:p>
    <w:p w14:paraId="42102EAD"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ECE R </w:t>
      </w:r>
      <w:r w:rsidRPr="004A7CBC">
        <w:rPr>
          <w:rFonts w:ascii="Minion Pro" w:eastAsia="Times New Roman" w:hAnsi="Minion Pro" w:cs="Times New Roman"/>
          <w:i/>
          <w:iCs/>
          <w:color w:val="000000"/>
          <w:kern w:val="0"/>
          <w:sz w:val="24"/>
          <w:szCs w:val="24"/>
          <w:bdr w:val="none" w:sz="0" w:space="0" w:color="auto" w:frame="1"/>
          <w:lang w:eastAsia="hr-HR"/>
        </w:rPr>
        <w:t>engl.</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 xml:space="preserve">United Nations </w:t>
      </w:r>
      <w:proofErr w:type="spellStart"/>
      <w:r w:rsidRPr="004A7CBC">
        <w:rPr>
          <w:rFonts w:ascii="Minion Pro" w:eastAsia="Times New Roman" w:hAnsi="Minion Pro" w:cs="Times New Roman"/>
          <w:i/>
          <w:iCs/>
          <w:color w:val="000000"/>
          <w:kern w:val="0"/>
          <w:sz w:val="24"/>
          <w:szCs w:val="24"/>
          <w:bdr w:val="none" w:sz="0" w:space="0" w:color="auto" w:frame="1"/>
          <w:lang w:eastAsia="hr-HR"/>
        </w:rPr>
        <w:t>EconomicCommission</w:t>
      </w:r>
      <w:proofErr w:type="spellEnd"/>
      <w:r w:rsidRPr="004A7CBC">
        <w:rPr>
          <w:rFonts w:ascii="Minion Pro" w:eastAsia="Times New Roman" w:hAnsi="Minion Pro" w:cs="Times New Roman"/>
          <w:i/>
          <w:iCs/>
          <w:color w:val="000000"/>
          <w:kern w:val="0"/>
          <w:sz w:val="24"/>
          <w:szCs w:val="24"/>
          <w:bdr w:val="none" w:sz="0" w:space="0" w:color="auto" w:frame="1"/>
          <w:lang w:eastAsia="hr-HR"/>
        </w:rPr>
        <w:t xml:space="preserve"> for Europe</w:t>
      </w:r>
      <w:r w:rsidRPr="004A7CBC">
        <w:rPr>
          <w:rFonts w:ascii="Minion Pro" w:eastAsia="Times New Roman" w:hAnsi="Minion Pro" w:cs="Times New Roman"/>
          <w:color w:val="000000"/>
          <w:kern w:val="0"/>
          <w:sz w:val="24"/>
          <w:szCs w:val="24"/>
          <w:lang w:eastAsia="hr-HR"/>
        </w:rPr>
        <w:t> </w:t>
      </w:r>
      <w:proofErr w:type="spellStart"/>
      <w:r w:rsidRPr="004A7CBC">
        <w:rPr>
          <w:rFonts w:ascii="Minion Pro" w:eastAsia="Times New Roman" w:hAnsi="Minion Pro" w:cs="Times New Roman"/>
          <w:i/>
          <w:iCs/>
          <w:color w:val="000000"/>
          <w:kern w:val="0"/>
          <w:sz w:val="24"/>
          <w:szCs w:val="24"/>
          <w:bdr w:val="none" w:sz="0" w:space="0" w:color="auto" w:frame="1"/>
          <w:lang w:eastAsia="hr-HR"/>
        </w:rPr>
        <w:t>Regulation</w:t>
      </w:r>
      <w:proofErr w:type="spellEnd"/>
    </w:p>
    <w:p w14:paraId="01DB7007"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oznaka za odredbe/normative koje je donijela Europska ekonomska komisija Ujedinjenih naroda</w:t>
      </w:r>
    </w:p>
    <w:p w14:paraId="5A657377"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EEC</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engl.</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 xml:space="preserve">European </w:t>
      </w:r>
      <w:proofErr w:type="spellStart"/>
      <w:r w:rsidRPr="004A7CBC">
        <w:rPr>
          <w:rFonts w:ascii="Minion Pro" w:eastAsia="Times New Roman" w:hAnsi="Minion Pro" w:cs="Times New Roman"/>
          <w:i/>
          <w:iCs/>
          <w:color w:val="000000"/>
          <w:kern w:val="0"/>
          <w:sz w:val="24"/>
          <w:szCs w:val="24"/>
          <w:bdr w:val="none" w:sz="0" w:space="0" w:color="auto" w:frame="1"/>
          <w:lang w:eastAsia="hr-HR"/>
        </w:rPr>
        <w:t>EconomicCommunity</w:t>
      </w:r>
      <w:proofErr w:type="spellEnd"/>
    </w:p>
    <w:p w14:paraId="010B7B8C"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 Europska ekonomska zajednica (EEZ</w:t>
      </w:r>
      <w:r w:rsidRPr="004A7CBC">
        <w:rPr>
          <w:rFonts w:ascii="Minion Pro" w:eastAsia="Times New Roman" w:hAnsi="Minion Pro" w:cs="Times New Roman"/>
          <w:color w:val="000000"/>
          <w:kern w:val="0"/>
          <w:sz w:val="24"/>
          <w:szCs w:val="24"/>
          <w:lang w:eastAsia="hr-HR"/>
        </w:rPr>
        <w:t>)</w:t>
      </w:r>
    </w:p>
    <w:p w14:paraId="308F4FC6"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oznaka za norme, odredbe, smjernice koje je donijela Europska ekonomska zajednica do stupanja na snagu Ugovora o Europskoj uniji i preimenovanja Europske ekonomske zajednice u Europsku zajednicu (EZ)</w:t>
      </w:r>
    </w:p>
    <w:p w14:paraId="04F43554"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EC </w:t>
      </w:r>
      <w:r w:rsidRPr="004A7CBC">
        <w:rPr>
          <w:rFonts w:ascii="Minion Pro" w:eastAsia="Times New Roman" w:hAnsi="Minion Pro" w:cs="Times New Roman"/>
          <w:i/>
          <w:iCs/>
          <w:color w:val="000000"/>
          <w:kern w:val="0"/>
          <w:sz w:val="24"/>
          <w:szCs w:val="24"/>
          <w:bdr w:val="none" w:sz="0" w:space="0" w:color="auto" w:frame="1"/>
          <w:lang w:eastAsia="hr-HR"/>
        </w:rPr>
        <w:t>engl.</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 xml:space="preserve">European </w:t>
      </w:r>
      <w:proofErr w:type="spellStart"/>
      <w:r w:rsidRPr="004A7CBC">
        <w:rPr>
          <w:rFonts w:ascii="Minion Pro" w:eastAsia="Times New Roman" w:hAnsi="Minion Pro" w:cs="Times New Roman"/>
          <w:i/>
          <w:iCs/>
          <w:color w:val="000000"/>
          <w:kern w:val="0"/>
          <w:sz w:val="24"/>
          <w:szCs w:val="24"/>
          <w:bdr w:val="none" w:sz="0" w:space="0" w:color="auto" w:frame="1"/>
          <w:lang w:eastAsia="hr-HR"/>
        </w:rPr>
        <w:t>Community</w:t>
      </w:r>
      <w:proofErr w:type="spellEnd"/>
    </w:p>
    <w:p w14:paraId="27AE80B1"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Europska zajednica</w:t>
      </w:r>
    </w:p>
    <w:p w14:paraId="6C8BC5BA"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oznaka za norme, odredbe, smjernice koje je donijela Europska zajednica</w:t>
      </w:r>
    </w:p>
    <w:p w14:paraId="492D5456"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EMC</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engl. </w:t>
      </w:r>
      <w:proofErr w:type="spellStart"/>
      <w:r w:rsidRPr="004A7CBC">
        <w:rPr>
          <w:rFonts w:ascii="Minion Pro" w:eastAsia="Times New Roman" w:hAnsi="Minion Pro" w:cs="Times New Roman"/>
          <w:color w:val="000000"/>
          <w:kern w:val="0"/>
          <w:sz w:val="24"/>
          <w:szCs w:val="24"/>
          <w:lang w:eastAsia="hr-HR"/>
        </w:rPr>
        <w:t>ElectromagneticCompatibility</w:t>
      </w:r>
      <w:proofErr w:type="spellEnd"/>
    </w:p>
    <w:p w14:paraId="6B094EB7"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w:t>
      </w:r>
      <w:r w:rsidRPr="004A7CBC">
        <w:rPr>
          <w:rFonts w:ascii="Minion Pro" w:eastAsia="Times New Roman" w:hAnsi="Minion Pro" w:cs="Times New Roman"/>
          <w:color w:val="000000"/>
          <w:kern w:val="0"/>
          <w:sz w:val="24"/>
          <w:szCs w:val="24"/>
          <w:lang w:eastAsia="hr-HR"/>
        </w:rPr>
        <w:t>. elektromagnetska kompatibilnost</w:t>
      </w:r>
    </w:p>
    <w:p w14:paraId="5F1DBCC3"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EN</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 xml:space="preserve">engl. European </w:t>
      </w:r>
      <w:proofErr w:type="spellStart"/>
      <w:r w:rsidRPr="004A7CBC">
        <w:rPr>
          <w:rFonts w:ascii="Minion Pro" w:eastAsia="Times New Roman" w:hAnsi="Minion Pro" w:cs="Times New Roman"/>
          <w:i/>
          <w:iCs/>
          <w:color w:val="000000"/>
          <w:kern w:val="0"/>
          <w:sz w:val="24"/>
          <w:szCs w:val="24"/>
          <w:bdr w:val="none" w:sz="0" w:space="0" w:color="auto" w:frame="1"/>
          <w:lang w:eastAsia="hr-HR"/>
        </w:rPr>
        <w:t>Norm</w:t>
      </w:r>
      <w:proofErr w:type="spellEnd"/>
    </w:p>
    <w:p w14:paraId="12DF6F77"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 Europska norma</w:t>
      </w:r>
    </w:p>
    <w:p w14:paraId="20C3EDEA"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oznaka za norme koje propisuju europske normizacijske organizacije European </w:t>
      </w:r>
      <w:proofErr w:type="spellStart"/>
      <w:r w:rsidRPr="004A7CBC">
        <w:rPr>
          <w:rFonts w:ascii="Minion Pro" w:eastAsia="Times New Roman" w:hAnsi="Minion Pro" w:cs="Times New Roman"/>
          <w:color w:val="000000"/>
          <w:kern w:val="0"/>
          <w:sz w:val="24"/>
          <w:szCs w:val="24"/>
          <w:lang w:eastAsia="hr-HR"/>
        </w:rPr>
        <w:t>Committee</w:t>
      </w:r>
      <w:proofErr w:type="spellEnd"/>
      <w:r w:rsidRPr="004A7CBC">
        <w:rPr>
          <w:rFonts w:ascii="Minion Pro" w:eastAsia="Times New Roman" w:hAnsi="Minion Pro" w:cs="Times New Roman"/>
          <w:color w:val="000000"/>
          <w:kern w:val="0"/>
          <w:sz w:val="24"/>
          <w:szCs w:val="24"/>
          <w:lang w:eastAsia="hr-HR"/>
        </w:rPr>
        <w:t xml:space="preserve"> for </w:t>
      </w:r>
      <w:proofErr w:type="spellStart"/>
      <w:r w:rsidRPr="004A7CBC">
        <w:rPr>
          <w:rFonts w:ascii="Minion Pro" w:eastAsia="Times New Roman" w:hAnsi="Minion Pro" w:cs="Times New Roman"/>
          <w:color w:val="000000"/>
          <w:kern w:val="0"/>
          <w:sz w:val="24"/>
          <w:szCs w:val="24"/>
          <w:lang w:eastAsia="hr-HR"/>
        </w:rPr>
        <w:t>Standardization</w:t>
      </w:r>
      <w:proofErr w:type="spellEnd"/>
      <w:r w:rsidRPr="004A7CBC">
        <w:rPr>
          <w:rFonts w:ascii="Minion Pro" w:eastAsia="Times New Roman" w:hAnsi="Minion Pro" w:cs="Times New Roman"/>
          <w:color w:val="000000"/>
          <w:kern w:val="0"/>
          <w:sz w:val="24"/>
          <w:szCs w:val="24"/>
          <w:lang w:eastAsia="hr-HR"/>
        </w:rPr>
        <w:t xml:space="preserve"> (CEN) i European </w:t>
      </w:r>
      <w:proofErr w:type="spellStart"/>
      <w:r w:rsidRPr="004A7CBC">
        <w:rPr>
          <w:rFonts w:ascii="Minion Pro" w:eastAsia="Times New Roman" w:hAnsi="Minion Pro" w:cs="Times New Roman"/>
          <w:color w:val="000000"/>
          <w:kern w:val="0"/>
          <w:sz w:val="24"/>
          <w:szCs w:val="24"/>
          <w:lang w:eastAsia="hr-HR"/>
        </w:rPr>
        <w:t>Committee</w:t>
      </w:r>
      <w:proofErr w:type="spellEnd"/>
      <w:r w:rsidRPr="004A7CBC">
        <w:rPr>
          <w:rFonts w:ascii="Minion Pro" w:eastAsia="Times New Roman" w:hAnsi="Minion Pro" w:cs="Times New Roman"/>
          <w:color w:val="000000"/>
          <w:kern w:val="0"/>
          <w:sz w:val="24"/>
          <w:szCs w:val="24"/>
          <w:lang w:eastAsia="hr-HR"/>
        </w:rPr>
        <w:t xml:space="preserve"> for </w:t>
      </w:r>
      <w:proofErr w:type="spellStart"/>
      <w:r w:rsidRPr="004A7CBC">
        <w:rPr>
          <w:rFonts w:ascii="Minion Pro" w:eastAsia="Times New Roman" w:hAnsi="Minion Pro" w:cs="Times New Roman"/>
          <w:color w:val="000000"/>
          <w:kern w:val="0"/>
          <w:sz w:val="24"/>
          <w:szCs w:val="24"/>
          <w:lang w:eastAsia="hr-HR"/>
        </w:rPr>
        <w:t>ElectrotechnicalStandardization</w:t>
      </w:r>
      <w:proofErr w:type="spellEnd"/>
      <w:r w:rsidRPr="004A7CBC">
        <w:rPr>
          <w:rFonts w:ascii="Minion Pro" w:eastAsia="Times New Roman" w:hAnsi="Minion Pro" w:cs="Times New Roman"/>
          <w:color w:val="000000"/>
          <w:kern w:val="0"/>
          <w:sz w:val="24"/>
          <w:szCs w:val="24"/>
          <w:lang w:eastAsia="hr-HR"/>
        </w:rPr>
        <w:t xml:space="preserve"> (CENELEC)</w:t>
      </w:r>
    </w:p>
    <w:p w14:paraId="178B0101"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lastRenderedPageBreak/>
        <w:t>HRN </w:t>
      </w:r>
      <w:r w:rsidRPr="004A7CBC">
        <w:rPr>
          <w:rFonts w:ascii="Minion Pro" w:eastAsia="Times New Roman" w:hAnsi="Minion Pro" w:cs="Times New Roman"/>
          <w:color w:val="000000"/>
          <w:kern w:val="0"/>
          <w:sz w:val="24"/>
          <w:szCs w:val="24"/>
          <w:lang w:eastAsia="hr-HR"/>
        </w:rPr>
        <w:t xml:space="preserve">oznaka za izvorno hrvatske norme koje donosi Hrvatski zavod za norme, nacionalno </w:t>
      </w:r>
      <w:proofErr w:type="spellStart"/>
      <w:r w:rsidRPr="004A7CBC">
        <w:rPr>
          <w:rFonts w:ascii="Minion Pro" w:eastAsia="Times New Roman" w:hAnsi="Minion Pro" w:cs="Times New Roman"/>
          <w:color w:val="000000"/>
          <w:kern w:val="0"/>
          <w:sz w:val="24"/>
          <w:szCs w:val="24"/>
          <w:lang w:eastAsia="hr-HR"/>
        </w:rPr>
        <w:t>normirno</w:t>
      </w:r>
      <w:proofErr w:type="spellEnd"/>
      <w:r w:rsidRPr="004A7CBC">
        <w:rPr>
          <w:rFonts w:ascii="Minion Pro" w:eastAsia="Times New Roman" w:hAnsi="Minion Pro" w:cs="Times New Roman"/>
          <w:color w:val="000000"/>
          <w:kern w:val="0"/>
          <w:sz w:val="24"/>
          <w:szCs w:val="24"/>
          <w:lang w:eastAsia="hr-HR"/>
        </w:rPr>
        <w:t xml:space="preserve"> tijelo u Republici Hrvatskoj</w:t>
      </w:r>
    </w:p>
    <w:p w14:paraId="4AB2326B"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HRN EN </w:t>
      </w:r>
      <w:r w:rsidRPr="004A7CBC">
        <w:rPr>
          <w:rFonts w:ascii="Minion Pro" w:eastAsia="Times New Roman" w:hAnsi="Minion Pro" w:cs="Times New Roman"/>
          <w:color w:val="000000"/>
          <w:kern w:val="0"/>
          <w:sz w:val="24"/>
          <w:szCs w:val="24"/>
          <w:lang w:eastAsia="hr-HR"/>
        </w:rPr>
        <w:t>oznaka za norme koje je Republika Hrvatska preuzela iz normizacijskog sustava CEN/CENELEC-a</w:t>
      </w:r>
    </w:p>
    <w:p w14:paraId="31450F69"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HSE</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 xml:space="preserve">engl. Health </w:t>
      </w:r>
      <w:proofErr w:type="spellStart"/>
      <w:r w:rsidRPr="004A7CBC">
        <w:rPr>
          <w:rFonts w:ascii="Minion Pro" w:eastAsia="Times New Roman" w:hAnsi="Minion Pro" w:cs="Times New Roman"/>
          <w:i/>
          <w:iCs/>
          <w:color w:val="000000"/>
          <w:kern w:val="0"/>
          <w:sz w:val="24"/>
          <w:szCs w:val="24"/>
          <w:bdr w:val="none" w:sz="0" w:space="0" w:color="auto" w:frame="1"/>
          <w:lang w:eastAsia="hr-HR"/>
        </w:rPr>
        <w:t>andSafetyExecutive</w:t>
      </w:r>
      <w:proofErr w:type="spellEnd"/>
    </w:p>
    <w:p w14:paraId="416CEF22"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neovisna javna ustanova Velike Britanije, zadužena za poticanje, reguliranje i unaprjeđenje sigurnosti i zaštite na radu te istraživanja u području rizika na radnim mjestima</w:t>
      </w:r>
    </w:p>
    <w:p w14:paraId="0B1EC9D7"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IEC</w:t>
      </w:r>
      <w:r w:rsidRPr="004A7CBC">
        <w:rPr>
          <w:rFonts w:ascii="Minion Pro" w:eastAsia="Times New Roman" w:hAnsi="Minion Pro" w:cs="Times New Roman"/>
          <w:color w:val="000000"/>
          <w:kern w:val="0"/>
          <w:sz w:val="24"/>
          <w:szCs w:val="24"/>
          <w:lang w:eastAsia="hr-HR"/>
        </w:rPr>
        <w:t> </w:t>
      </w:r>
      <w:r w:rsidRPr="004A7CBC">
        <w:rPr>
          <w:rFonts w:ascii="Minion Pro" w:eastAsia="Times New Roman" w:hAnsi="Minion Pro" w:cs="Times New Roman"/>
          <w:i/>
          <w:iCs/>
          <w:color w:val="000000"/>
          <w:kern w:val="0"/>
          <w:sz w:val="24"/>
          <w:szCs w:val="24"/>
          <w:bdr w:val="none" w:sz="0" w:space="0" w:color="auto" w:frame="1"/>
          <w:lang w:eastAsia="hr-HR"/>
        </w:rPr>
        <w:t xml:space="preserve">engl. International </w:t>
      </w:r>
      <w:proofErr w:type="spellStart"/>
      <w:r w:rsidRPr="004A7CBC">
        <w:rPr>
          <w:rFonts w:ascii="Minion Pro" w:eastAsia="Times New Roman" w:hAnsi="Minion Pro" w:cs="Times New Roman"/>
          <w:i/>
          <w:iCs/>
          <w:color w:val="000000"/>
          <w:kern w:val="0"/>
          <w:sz w:val="24"/>
          <w:szCs w:val="24"/>
          <w:bdr w:val="none" w:sz="0" w:space="0" w:color="auto" w:frame="1"/>
          <w:lang w:eastAsia="hr-HR"/>
        </w:rPr>
        <w:t>ElectrotechnicalCommission</w:t>
      </w:r>
      <w:proofErr w:type="spellEnd"/>
      <w:r w:rsidRPr="004A7CBC">
        <w:rPr>
          <w:rFonts w:ascii="Minion Pro" w:eastAsia="Times New Roman" w:hAnsi="Minion Pro" w:cs="Times New Roman"/>
          <w:i/>
          <w:iCs/>
          <w:color w:val="000000"/>
          <w:kern w:val="0"/>
          <w:sz w:val="24"/>
          <w:szCs w:val="24"/>
          <w:bdr w:val="none" w:sz="0" w:space="0" w:color="auto" w:frame="1"/>
          <w:lang w:eastAsia="hr-HR"/>
        </w:rPr>
        <w:t>,</w:t>
      </w:r>
    </w:p>
    <w:p w14:paraId="3731F275"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 Međunarodno elektrotehničko povjerenstvo</w:t>
      </w:r>
    </w:p>
    <w:p w14:paraId="122F3292"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oznaka za norme koje donosi Međunarodno elektrotehničko povjerenstvo, međunarodna </w:t>
      </w:r>
      <w:proofErr w:type="spellStart"/>
      <w:r w:rsidRPr="004A7CBC">
        <w:rPr>
          <w:rFonts w:ascii="Minion Pro" w:eastAsia="Times New Roman" w:hAnsi="Minion Pro" w:cs="Times New Roman"/>
          <w:color w:val="000000"/>
          <w:kern w:val="0"/>
          <w:sz w:val="24"/>
          <w:szCs w:val="24"/>
          <w:lang w:eastAsia="hr-HR"/>
        </w:rPr>
        <w:t>normirna</w:t>
      </w:r>
      <w:proofErr w:type="spellEnd"/>
      <w:r w:rsidRPr="004A7CBC">
        <w:rPr>
          <w:rFonts w:ascii="Minion Pro" w:eastAsia="Times New Roman" w:hAnsi="Minion Pro" w:cs="Times New Roman"/>
          <w:color w:val="000000"/>
          <w:kern w:val="0"/>
          <w:sz w:val="24"/>
          <w:szCs w:val="24"/>
          <w:lang w:eastAsia="hr-HR"/>
        </w:rPr>
        <w:t xml:space="preserve"> organizacija za područje elektrotehnike</w:t>
      </w:r>
    </w:p>
    <w:p w14:paraId="37B3CA21"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ISO</w:t>
      </w:r>
      <w:r w:rsidRPr="004A7CBC">
        <w:rPr>
          <w:rFonts w:ascii="Minion Pro" w:eastAsia="Times New Roman" w:hAnsi="Minion Pro" w:cs="Times New Roman"/>
          <w:color w:val="000000"/>
          <w:kern w:val="0"/>
          <w:sz w:val="24"/>
          <w:szCs w:val="24"/>
          <w:lang w:eastAsia="hr-HR"/>
        </w:rPr>
        <w:t xml:space="preserve"> skraćenica izvedena iz grčke riječi </w:t>
      </w:r>
      <w:proofErr w:type="spellStart"/>
      <w:r w:rsidRPr="004A7CBC">
        <w:rPr>
          <w:rFonts w:ascii="Minion Pro" w:eastAsia="Times New Roman" w:hAnsi="Minion Pro" w:cs="Times New Roman"/>
          <w:color w:val="000000"/>
          <w:kern w:val="0"/>
          <w:sz w:val="24"/>
          <w:szCs w:val="24"/>
          <w:lang w:eastAsia="hr-HR"/>
        </w:rPr>
        <w:t>isos</w:t>
      </w:r>
      <w:proofErr w:type="spellEnd"/>
      <w:r w:rsidRPr="004A7CBC">
        <w:rPr>
          <w:rFonts w:ascii="Minion Pro" w:eastAsia="Times New Roman" w:hAnsi="Minion Pro" w:cs="Times New Roman"/>
          <w:color w:val="000000"/>
          <w:kern w:val="0"/>
          <w:sz w:val="24"/>
          <w:szCs w:val="24"/>
          <w:lang w:eastAsia="hr-HR"/>
        </w:rPr>
        <w:t xml:space="preserve"> – jednak</w:t>
      </w:r>
    </w:p>
    <w:p w14:paraId="075E2B95"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 xml:space="preserve">engl. International </w:t>
      </w:r>
      <w:proofErr w:type="spellStart"/>
      <w:r w:rsidRPr="004A7CBC">
        <w:rPr>
          <w:rFonts w:ascii="Minion Pro" w:eastAsia="Times New Roman" w:hAnsi="Minion Pro" w:cs="Times New Roman"/>
          <w:i/>
          <w:iCs/>
          <w:color w:val="000000"/>
          <w:kern w:val="0"/>
          <w:sz w:val="24"/>
          <w:szCs w:val="24"/>
          <w:bdr w:val="none" w:sz="0" w:space="0" w:color="auto" w:frame="1"/>
          <w:lang w:eastAsia="hr-HR"/>
        </w:rPr>
        <w:t>Organisation</w:t>
      </w:r>
      <w:proofErr w:type="spellEnd"/>
      <w:r w:rsidRPr="004A7CBC">
        <w:rPr>
          <w:rFonts w:ascii="Minion Pro" w:eastAsia="Times New Roman" w:hAnsi="Minion Pro" w:cs="Times New Roman"/>
          <w:i/>
          <w:iCs/>
          <w:color w:val="000000"/>
          <w:kern w:val="0"/>
          <w:sz w:val="24"/>
          <w:szCs w:val="24"/>
          <w:bdr w:val="none" w:sz="0" w:space="0" w:color="auto" w:frame="1"/>
          <w:lang w:eastAsia="hr-HR"/>
        </w:rPr>
        <w:t xml:space="preserve"> for </w:t>
      </w:r>
      <w:proofErr w:type="spellStart"/>
      <w:r w:rsidRPr="004A7CBC">
        <w:rPr>
          <w:rFonts w:ascii="Minion Pro" w:eastAsia="Times New Roman" w:hAnsi="Minion Pro" w:cs="Times New Roman"/>
          <w:i/>
          <w:iCs/>
          <w:color w:val="000000"/>
          <w:kern w:val="0"/>
          <w:sz w:val="24"/>
          <w:szCs w:val="24"/>
          <w:bdr w:val="none" w:sz="0" w:space="0" w:color="auto" w:frame="1"/>
          <w:lang w:eastAsia="hr-HR"/>
        </w:rPr>
        <w:t>Standardisation</w:t>
      </w:r>
      <w:proofErr w:type="spellEnd"/>
    </w:p>
    <w:p w14:paraId="42BAB391"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hrv. Međunarodna organizacija za normizaciju</w:t>
      </w:r>
    </w:p>
    <w:p w14:paraId="0F87A39C" w14:textId="77777777" w:rsidR="004A7CBC" w:rsidRPr="004A7CBC" w:rsidRDefault="004A7CBC" w:rsidP="004A7CBC">
      <w:pPr>
        <w:shd w:val="clear" w:color="auto" w:fill="FFFFFF"/>
        <w:spacing w:after="225"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oznaka za standarde koje je donijela Međunarodna organizacija za normizaciju, međunarodna </w:t>
      </w:r>
      <w:proofErr w:type="spellStart"/>
      <w:r w:rsidRPr="004A7CBC">
        <w:rPr>
          <w:rFonts w:ascii="Minion Pro" w:eastAsia="Times New Roman" w:hAnsi="Minion Pro" w:cs="Times New Roman"/>
          <w:color w:val="000000"/>
          <w:kern w:val="0"/>
          <w:sz w:val="24"/>
          <w:szCs w:val="24"/>
          <w:lang w:eastAsia="hr-HR"/>
        </w:rPr>
        <w:t>normirna</w:t>
      </w:r>
      <w:proofErr w:type="spellEnd"/>
      <w:r w:rsidRPr="004A7CBC">
        <w:rPr>
          <w:rFonts w:ascii="Minion Pro" w:eastAsia="Times New Roman" w:hAnsi="Minion Pro" w:cs="Times New Roman"/>
          <w:color w:val="000000"/>
          <w:kern w:val="0"/>
          <w:sz w:val="24"/>
          <w:szCs w:val="24"/>
          <w:lang w:eastAsia="hr-HR"/>
        </w:rPr>
        <w:t xml:space="preserve"> organizacija koja između ostalog donosi standarde za poljoprivredu, inženjering, medicinski inženjering, proizvodnju distribuciju, i transport medicinskih sredstava, informacija i informacijskih tehnologija kao i standarda za dobru praksu u proizvodnji i pružanju usluga</w:t>
      </w:r>
    </w:p>
    <w:p w14:paraId="619C5AA8"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b/>
          <w:bCs/>
          <w:color w:val="000000"/>
          <w:kern w:val="0"/>
          <w:sz w:val="24"/>
          <w:szCs w:val="24"/>
          <w:bdr w:val="none" w:sz="0" w:space="0" w:color="auto" w:frame="1"/>
          <w:lang w:eastAsia="hr-HR"/>
        </w:rPr>
        <w:t>NF M1</w:t>
      </w:r>
      <w:r w:rsidRPr="004A7CBC">
        <w:rPr>
          <w:rFonts w:ascii="Minion Pro" w:eastAsia="Times New Roman" w:hAnsi="Minion Pro" w:cs="Times New Roman"/>
          <w:color w:val="000000"/>
          <w:kern w:val="0"/>
          <w:sz w:val="24"/>
          <w:szCs w:val="24"/>
          <w:lang w:eastAsia="hr-HR"/>
        </w:rPr>
        <w:t> </w:t>
      </w:r>
      <w:proofErr w:type="spellStart"/>
      <w:r w:rsidRPr="004A7CBC">
        <w:rPr>
          <w:rFonts w:ascii="Minion Pro" w:eastAsia="Times New Roman" w:hAnsi="Minion Pro" w:cs="Times New Roman"/>
          <w:i/>
          <w:iCs/>
          <w:color w:val="000000"/>
          <w:kern w:val="0"/>
          <w:sz w:val="24"/>
          <w:szCs w:val="24"/>
          <w:bdr w:val="none" w:sz="0" w:space="0" w:color="auto" w:frame="1"/>
          <w:lang w:eastAsia="hr-HR"/>
        </w:rPr>
        <w:t>fran</w:t>
      </w:r>
      <w:proofErr w:type="spellEnd"/>
      <w:r w:rsidRPr="004A7CBC">
        <w:rPr>
          <w:rFonts w:ascii="Minion Pro" w:eastAsia="Times New Roman" w:hAnsi="Minion Pro" w:cs="Times New Roman"/>
          <w:i/>
          <w:iCs/>
          <w:color w:val="000000"/>
          <w:kern w:val="0"/>
          <w:sz w:val="24"/>
          <w:szCs w:val="24"/>
          <w:bdr w:val="none" w:sz="0" w:space="0" w:color="auto" w:frame="1"/>
          <w:lang w:eastAsia="hr-HR"/>
        </w:rPr>
        <w:t xml:space="preserve">. </w:t>
      </w:r>
      <w:proofErr w:type="spellStart"/>
      <w:r w:rsidRPr="004A7CBC">
        <w:rPr>
          <w:rFonts w:ascii="Minion Pro" w:eastAsia="Times New Roman" w:hAnsi="Minion Pro" w:cs="Times New Roman"/>
          <w:i/>
          <w:iCs/>
          <w:color w:val="000000"/>
          <w:kern w:val="0"/>
          <w:sz w:val="24"/>
          <w:szCs w:val="24"/>
          <w:bdr w:val="none" w:sz="0" w:space="0" w:color="auto" w:frame="1"/>
          <w:lang w:eastAsia="hr-HR"/>
        </w:rPr>
        <w:t>Noninflammables</w:t>
      </w:r>
      <w:proofErr w:type="spellEnd"/>
      <w:r w:rsidRPr="004A7CBC">
        <w:rPr>
          <w:rFonts w:ascii="Minion Pro" w:eastAsia="Times New Roman" w:hAnsi="Minion Pro" w:cs="Times New Roman"/>
          <w:i/>
          <w:iCs/>
          <w:color w:val="000000"/>
          <w:kern w:val="0"/>
          <w:sz w:val="24"/>
          <w:szCs w:val="24"/>
          <w:bdr w:val="none" w:sz="0" w:space="0" w:color="auto" w:frame="1"/>
          <w:lang w:eastAsia="hr-HR"/>
        </w:rPr>
        <w:t xml:space="preserve">, eng. </w:t>
      </w:r>
      <w:proofErr w:type="spellStart"/>
      <w:r w:rsidRPr="004A7CBC">
        <w:rPr>
          <w:rFonts w:ascii="Minion Pro" w:eastAsia="Times New Roman" w:hAnsi="Minion Pro" w:cs="Times New Roman"/>
          <w:i/>
          <w:iCs/>
          <w:color w:val="000000"/>
          <w:kern w:val="0"/>
          <w:sz w:val="24"/>
          <w:szCs w:val="24"/>
          <w:bdr w:val="none" w:sz="0" w:space="0" w:color="auto" w:frame="1"/>
          <w:lang w:eastAsia="hr-HR"/>
        </w:rPr>
        <w:t>Non-flammable</w:t>
      </w:r>
      <w:proofErr w:type="spellEnd"/>
    </w:p>
    <w:p w14:paraId="464EC7B5" w14:textId="77777777" w:rsidR="004A7CBC" w:rsidRPr="004A7CBC" w:rsidRDefault="004A7CBC" w:rsidP="004A7CBC">
      <w:pPr>
        <w:shd w:val="clear" w:color="auto" w:fill="FFFFFF"/>
        <w:spacing w:after="0"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i/>
          <w:iCs/>
          <w:color w:val="000000"/>
          <w:kern w:val="0"/>
          <w:sz w:val="24"/>
          <w:szCs w:val="24"/>
          <w:bdr w:val="none" w:sz="0" w:space="0" w:color="auto" w:frame="1"/>
          <w:lang w:eastAsia="hr-HR"/>
        </w:rPr>
        <w:t xml:space="preserve">hrv. </w:t>
      </w:r>
      <w:proofErr w:type="spellStart"/>
      <w:r w:rsidRPr="004A7CBC">
        <w:rPr>
          <w:rFonts w:ascii="Minion Pro" w:eastAsia="Times New Roman" w:hAnsi="Minion Pro" w:cs="Times New Roman"/>
          <w:i/>
          <w:iCs/>
          <w:color w:val="000000"/>
          <w:kern w:val="0"/>
          <w:sz w:val="24"/>
          <w:szCs w:val="24"/>
          <w:bdr w:val="none" w:sz="0" w:space="0" w:color="auto" w:frame="1"/>
          <w:lang w:eastAsia="hr-HR"/>
        </w:rPr>
        <w:t>negorljivost</w:t>
      </w:r>
      <w:proofErr w:type="spellEnd"/>
    </w:p>
    <w:p w14:paraId="57503B13" w14:textId="77777777" w:rsidR="004A7CBC" w:rsidRPr="004A7CBC" w:rsidRDefault="004A7CBC" w:rsidP="004A7CBC">
      <w:pPr>
        <w:shd w:val="clear" w:color="auto" w:fill="FFFFFF"/>
        <w:spacing w:line="336" w:lineRule="atLeast"/>
        <w:jc w:val="both"/>
        <w:textAlignment w:val="baseline"/>
        <w:rPr>
          <w:rFonts w:ascii="Minion Pro" w:eastAsia="Times New Roman" w:hAnsi="Minion Pro" w:cs="Times New Roman"/>
          <w:color w:val="000000"/>
          <w:kern w:val="0"/>
          <w:sz w:val="24"/>
          <w:szCs w:val="24"/>
          <w:lang w:eastAsia="hr-HR"/>
        </w:rPr>
      </w:pPr>
      <w:r w:rsidRPr="004A7CBC">
        <w:rPr>
          <w:rFonts w:ascii="Minion Pro" w:eastAsia="Times New Roman" w:hAnsi="Minion Pro" w:cs="Times New Roman"/>
          <w:color w:val="000000"/>
          <w:kern w:val="0"/>
          <w:sz w:val="24"/>
          <w:szCs w:val="24"/>
          <w:lang w:eastAsia="hr-HR"/>
        </w:rPr>
        <w:t xml:space="preserve">oznaka za otpornost na test </w:t>
      </w:r>
      <w:proofErr w:type="spellStart"/>
      <w:r w:rsidRPr="004A7CBC">
        <w:rPr>
          <w:rFonts w:ascii="Minion Pro" w:eastAsia="Times New Roman" w:hAnsi="Minion Pro" w:cs="Times New Roman"/>
          <w:color w:val="000000"/>
          <w:kern w:val="0"/>
          <w:sz w:val="24"/>
          <w:szCs w:val="24"/>
          <w:lang w:eastAsia="hr-HR"/>
        </w:rPr>
        <w:t>negorljivosti</w:t>
      </w:r>
      <w:proofErr w:type="spellEnd"/>
      <w:r w:rsidRPr="004A7CBC">
        <w:rPr>
          <w:rFonts w:ascii="Minion Pro" w:eastAsia="Times New Roman" w:hAnsi="Minion Pro" w:cs="Times New Roman"/>
          <w:color w:val="000000"/>
          <w:kern w:val="0"/>
          <w:sz w:val="24"/>
          <w:szCs w:val="24"/>
          <w:lang w:eastAsia="hr-HR"/>
        </w:rPr>
        <w:t xml:space="preserve"> razreda M1</w:t>
      </w:r>
    </w:p>
    <w:p w14:paraId="3BF73D51" w14:textId="77777777" w:rsidR="00E36C3A" w:rsidRDefault="00E36C3A"/>
    <w:sectPr w:rsidR="00E36C3A" w:rsidSect="008E14D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CC132" w14:textId="77777777" w:rsidR="002C5CFF" w:rsidRDefault="002C5CFF" w:rsidP="00F5140B">
      <w:pPr>
        <w:spacing w:after="0" w:line="240" w:lineRule="auto"/>
      </w:pPr>
      <w:r>
        <w:separator/>
      </w:r>
    </w:p>
  </w:endnote>
  <w:endnote w:type="continuationSeparator" w:id="0">
    <w:p w14:paraId="34956C9F" w14:textId="77777777" w:rsidR="002C5CFF" w:rsidRDefault="002C5CFF" w:rsidP="00F5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264066"/>
      <w:docPartObj>
        <w:docPartGallery w:val="Page Numbers (Bottom of Page)"/>
        <w:docPartUnique/>
      </w:docPartObj>
    </w:sdtPr>
    <w:sdtEndPr/>
    <w:sdtContent>
      <w:p w14:paraId="61F8E52B" w14:textId="77777777" w:rsidR="00F31844" w:rsidRDefault="00D81FA4">
        <w:pPr>
          <w:pStyle w:val="Podnoje"/>
          <w:jc w:val="right"/>
        </w:pPr>
        <w:r>
          <w:fldChar w:fldCharType="begin"/>
        </w:r>
        <w:r>
          <w:instrText>PAGE   \* MERGEFORMAT</w:instrText>
        </w:r>
        <w:r>
          <w:fldChar w:fldCharType="separate"/>
        </w:r>
        <w:r w:rsidR="009B67FC">
          <w:rPr>
            <w:noProof/>
          </w:rPr>
          <w:t>2</w:t>
        </w:r>
        <w:r w:rsidR="009B67FC">
          <w:rPr>
            <w:noProof/>
          </w:rPr>
          <w:t>0</w:t>
        </w:r>
        <w:r>
          <w:rPr>
            <w:noProof/>
          </w:rPr>
          <w:fldChar w:fldCharType="end"/>
        </w:r>
      </w:p>
    </w:sdtContent>
  </w:sdt>
  <w:p w14:paraId="247C8C1F" w14:textId="77777777" w:rsidR="00F31844" w:rsidRDefault="00F3184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36B5E" w14:textId="77777777" w:rsidR="002C5CFF" w:rsidRDefault="002C5CFF" w:rsidP="00F5140B">
      <w:pPr>
        <w:spacing w:after="0" w:line="240" w:lineRule="auto"/>
      </w:pPr>
      <w:r>
        <w:separator/>
      </w:r>
    </w:p>
  </w:footnote>
  <w:footnote w:type="continuationSeparator" w:id="0">
    <w:p w14:paraId="4E3C05AF" w14:textId="77777777" w:rsidR="002C5CFF" w:rsidRDefault="002C5CFF" w:rsidP="00F51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16688"/>
    <w:multiLevelType w:val="hybridMultilevel"/>
    <w:tmpl w:val="329AA552"/>
    <w:lvl w:ilvl="0" w:tplc="A9A839EE">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EE524FC"/>
    <w:multiLevelType w:val="hybridMultilevel"/>
    <w:tmpl w:val="FE465CFA"/>
    <w:lvl w:ilvl="0" w:tplc="A9A839EE">
      <w:start w:val="1"/>
      <w:numFmt w:val="bullet"/>
      <w:lvlText w:val=""/>
      <w:lvlJc w:val="left"/>
      <w:pPr>
        <w:ind w:left="144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A3920F5"/>
    <w:multiLevelType w:val="hybridMultilevel"/>
    <w:tmpl w:val="71E82B52"/>
    <w:lvl w:ilvl="0" w:tplc="156066F0">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B677530"/>
    <w:multiLevelType w:val="hybridMultilevel"/>
    <w:tmpl w:val="263E708C"/>
    <w:lvl w:ilvl="0" w:tplc="A9A839EE">
      <w:start w:val="1"/>
      <w:numFmt w:val="bullet"/>
      <w:lvlText w:val=""/>
      <w:lvlJc w:val="left"/>
      <w:pPr>
        <w:ind w:left="1800" w:hanging="360"/>
      </w:pPr>
      <w:rPr>
        <w:rFonts w:ascii="Symbol" w:hAnsi="Symbol"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42EC0F4F"/>
    <w:multiLevelType w:val="hybridMultilevel"/>
    <w:tmpl w:val="D98678BC"/>
    <w:lvl w:ilvl="0" w:tplc="A9A839EE">
      <w:start w:val="1"/>
      <w:numFmt w:val="bullet"/>
      <w:lvlText w:val=""/>
      <w:lvlJc w:val="left"/>
      <w:pPr>
        <w:ind w:left="108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8185D4D"/>
    <w:multiLevelType w:val="hybridMultilevel"/>
    <w:tmpl w:val="1DCEB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A6E6642"/>
    <w:multiLevelType w:val="hybridMultilevel"/>
    <w:tmpl w:val="7292C1F0"/>
    <w:lvl w:ilvl="0" w:tplc="A9A839EE">
      <w:start w:val="1"/>
      <w:numFmt w:val="bullet"/>
      <w:lvlText w:val=""/>
      <w:lvlJc w:val="left"/>
      <w:pPr>
        <w:ind w:left="1440" w:hanging="360"/>
      </w:pPr>
      <w:rPr>
        <w:rFonts w:ascii="Symbol" w:hAnsi="Symbo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744D7725"/>
    <w:multiLevelType w:val="hybridMultilevel"/>
    <w:tmpl w:val="3CD08780"/>
    <w:lvl w:ilvl="0" w:tplc="156066F0">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13640178">
    <w:abstractNumId w:val="5"/>
  </w:num>
  <w:num w:numId="2" w16cid:durableId="1352879072">
    <w:abstractNumId w:val="2"/>
  </w:num>
  <w:num w:numId="3" w16cid:durableId="1443498395">
    <w:abstractNumId w:val="7"/>
  </w:num>
  <w:num w:numId="4" w16cid:durableId="1816793092">
    <w:abstractNumId w:val="0"/>
  </w:num>
  <w:num w:numId="5" w16cid:durableId="1021129033">
    <w:abstractNumId w:val="4"/>
  </w:num>
  <w:num w:numId="6" w16cid:durableId="819225079">
    <w:abstractNumId w:val="1"/>
  </w:num>
  <w:num w:numId="7" w16cid:durableId="2090687541">
    <w:abstractNumId w:val="3"/>
  </w:num>
  <w:num w:numId="8" w16cid:durableId="1648705764">
    <w:abstractNumId w:val="6"/>
  </w:num>
  <w:num w:numId="9" w16cid:durableId="17800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BC"/>
    <w:rsid w:val="00006C75"/>
    <w:rsid w:val="0002309B"/>
    <w:rsid w:val="000301D3"/>
    <w:rsid w:val="000332BF"/>
    <w:rsid w:val="00046928"/>
    <w:rsid w:val="000E32E2"/>
    <w:rsid w:val="000F48AA"/>
    <w:rsid w:val="000F7785"/>
    <w:rsid w:val="00112D81"/>
    <w:rsid w:val="0012143A"/>
    <w:rsid w:val="00197F26"/>
    <w:rsid w:val="001E7BCD"/>
    <w:rsid w:val="00232DAE"/>
    <w:rsid w:val="00240A44"/>
    <w:rsid w:val="002550C2"/>
    <w:rsid w:val="00261C6D"/>
    <w:rsid w:val="00272C8C"/>
    <w:rsid w:val="00291878"/>
    <w:rsid w:val="002C5CFF"/>
    <w:rsid w:val="002D2936"/>
    <w:rsid w:val="002E5D55"/>
    <w:rsid w:val="00303900"/>
    <w:rsid w:val="003301D3"/>
    <w:rsid w:val="003957FB"/>
    <w:rsid w:val="003B4CCC"/>
    <w:rsid w:val="003F011E"/>
    <w:rsid w:val="004047A2"/>
    <w:rsid w:val="004124A8"/>
    <w:rsid w:val="0043344F"/>
    <w:rsid w:val="004838ED"/>
    <w:rsid w:val="004A7CBC"/>
    <w:rsid w:val="004C2D89"/>
    <w:rsid w:val="004C6077"/>
    <w:rsid w:val="00514AE8"/>
    <w:rsid w:val="005424E7"/>
    <w:rsid w:val="005520B3"/>
    <w:rsid w:val="005962D5"/>
    <w:rsid w:val="00597634"/>
    <w:rsid w:val="005A3761"/>
    <w:rsid w:val="005B7150"/>
    <w:rsid w:val="005C7671"/>
    <w:rsid w:val="005D0FEA"/>
    <w:rsid w:val="005F0D48"/>
    <w:rsid w:val="006A42D3"/>
    <w:rsid w:val="006B1F49"/>
    <w:rsid w:val="006B4EFD"/>
    <w:rsid w:val="006E1B68"/>
    <w:rsid w:val="006E24D6"/>
    <w:rsid w:val="007130CF"/>
    <w:rsid w:val="00724F10"/>
    <w:rsid w:val="0073100E"/>
    <w:rsid w:val="0073559A"/>
    <w:rsid w:val="0074024B"/>
    <w:rsid w:val="00740BF8"/>
    <w:rsid w:val="00752235"/>
    <w:rsid w:val="00757505"/>
    <w:rsid w:val="00776EE8"/>
    <w:rsid w:val="007B141C"/>
    <w:rsid w:val="007D680D"/>
    <w:rsid w:val="007F0085"/>
    <w:rsid w:val="008044F9"/>
    <w:rsid w:val="008125BC"/>
    <w:rsid w:val="00882777"/>
    <w:rsid w:val="00885653"/>
    <w:rsid w:val="00897B19"/>
    <w:rsid w:val="008C73AA"/>
    <w:rsid w:val="008D1220"/>
    <w:rsid w:val="008E14D2"/>
    <w:rsid w:val="008F01C7"/>
    <w:rsid w:val="0093049A"/>
    <w:rsid w:val="00933476"/>
    <w:rsid w:val="00976543"/>
    <w:rsid w:val="009B2041"/>
    <w:rsid w:val="009B67FC"/>
    <w:rsid w:val="00A005D2"/>
    <w:rsid w:val="00A45D44"/>
    <w:rsid w:val="00A959B7"/>
    <w:rsid w:val="00AB0703"/>
    <w:rsid w:val="00AE0B5A"/>
    <w:rsid w:val="00B11645"/>
    <w:rsid w:val="00B204AE"/>
    <w:rsid w:val="00B24DF0"/>
    <w:rsid w:val="00B265CB"/>
    <w:rsid w:val="00B53ECC"/>
    <w:rsid w:val="00B60F7C"/>
    <w:rsid w:val="00B67595"/>
    <w:rsid w:val="00B73DFB"/>
    <w:rsid w:val="00B9312B"/>
    <w:rsid w:val="00C05B55"/>
    <w:rsid w:val="00C143F3"/>
    <w:rsid w:val="00C15D2B"/>
    <w:rsid w:val="00C52D60"/>
    <w:rsid w:val="00C6050A"/>
    <w:rsid w:val="00CA1CAB"/>
    <w:rsid w:val="00CC0B76"/>
    <w:rsid w:val="00CC2D72"/>
    <w:rsid w:val="00CC2F4E"/>
    <w:rsid w:val="00CC3A13"/>
    <w:rsid w:val="00CD01BF"/>
    <w:rsid w:val="00CD1CD6"/>
    <w:rsid w:val="00CD4D3D"/>
    <w:rsid w:val="00D12A65"/>
    <w:rsid w:val="00D274C4"/>
    <w:rsid w:val="00D311BA"/>
    <w:rsid w:val="00D50430"/>
    <w:rsid w:val="00D65F49"/>
    <w:rsid w:val="00D7386A"/>
    <w:rsid w:val="00D81FA4"/>
    <w:rsid w:val="00D83EB0"/>
    <w:rsid w:val="00DB5A5E"/>
    <w:rsid w:val="00DB5E33"/>
    <w:rsid w:val="00DD50E4"/>
    <w:rsid w:val="00DE3A47"/>
    <w:rsid w:val="00DE47D1"/>
    <w:rsid w:val="00E0551A"/>
    <w:rsid w:val="00E10B21"/>
    <w:rsid w:val="00E12775"/>
    <w:rsid w:val="00E14440"/>
    <w:rsid w:val="00E27D5B"/>
    <w:rsid w:val="00E27E26"/>
    <w:rsid w:val="00E36C3A"/>
    <w:rsid w:val="00E46640"/>
    <w:rsid w:val="00E65DC4"/>
    <w:rsid w:val="00E87AAA"/>
    <w:rsid w:val="00EC31D1"/>
    <w:rsid w:val="00ED18B8"/>
    <w:rsid w:val="00F02818"/>
    <w:rsid w:val="00F20455"/>
    <w:rsid w:val="00F26CEE"/>
    <w:rsid w:val="00F31844"/>
    <w:rsid w:val="00F5140B"/>
    <w:rsid w:val="00F526C8"/>
    <w:rsid w:val="00F65A38"/>
    <w:rsid w:val="00F669D3"/>
    <w:rsid w:val="00FB7B67"/>
    <w:rsid w:val="00FE0CDD"/>
    <w:rsid w:val="00FF4C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3927"/>
  <w15:docId w15:val="{8A0F6B2A-C1C8-4D6A-B051-6A7F7FA5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B6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46928"/>
    <w:pPr>
      <w:ind w:left="720"/>
      <w:contextualSpacing/>
    </w:pPr>
  </w:style>
  <w:style w:type="paragraph" w:styleId="Zaglavlje">
    <w:name w:val="header"/>
    <w:basedOn w:val="Normal"/>
    <w:link w:val="ZaglavljeChar"/>
    <w:uiPriority w:val="99"/>
    <w:unhideWhenUsed/>
    <w:rsid w:val="00F5140B"/>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F5140B"/>
  </w:style>
  <w:style w:type="paragraph" w:styleId="Podnoje">
    <w:name w:val="footer"/>
    <w:basedOn w:val="Normal"/>
    <w:link w:val="PodnojeChar"/>
    <w:uiPriority w:val="99"/>
    <w:unhideWhenUsed/>
    <w:rsid w:val="00F5140B"/>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F5140B"/>
  </w:style>
  <w:style w:type="character" w:styleId="Referencakomentara">
    <w:name w:val="annotation reference"/>
    <w:basedOn w:val="Zadanifontodlomka"/>
    <w:uiPriority w:val="99"/>
    <w:semiHidden/>
    <w:unhideWhenUsed/>
    <w:rsid w:val="00D83EB0"/>
    <w:rPr>
      <w:sz w:val="16"/>
      <w:szCs w:val="16"/>
    </w:rPr>
  </w:style>
  <w:style w:type="paragraph" w:styleId="Tekstkomentara">
    <w:name w:val="annotation text"/>
    <w:basedOn w:val="Normal"/>
    <w:link w:val="TekstkomentaraChar"/>
    <w:uiPriority w:val="99"/>
    <w:semiHidden/>
    <w:unhideWhenUsed/>
    <w:rsid w:val="00D83EB0"/>
    <w:pPr>
      <w:spacing w:line="240" w:lineRule="auto"/>
    </w:pPr>
    <w:rPr>
      <w:sz w:val="20"/>
      <w:szCs w:val="20"/>
    </w:rPr>
  </w:style>
  <w:style w:type="character" w:customStyle="1" w:styleId="TekstkomentaraChar">
    <w:name w:val="Tekst komentara Char"/>
    <w:basedOn w:val="Zadanifontodlomka"/>
    <w:link w:val="Tekstkomentara"/>
    <w:uiPriority w:val="99"/>
    <w:semiHidden/>
    <w:rsid w:val="00D83EB0"/>
    <w:rPr>
      <w:sz w:val="20"/>
      <w:szCs w:val="20"/>
    </w:rPr>
  </w:style>
  <w:style w:type="paragraph" w:styleId="Predmetkomentara">
    <w:name w:val="annotation subject"/>
    <w:basedOn w:val="Tekstkomentara"/>
    <w:next w:val="Tekstkomentara"/>
    <w:link w:val="PredmetkomentaraChar"/>
    <w:uiPriority w:val="99"/>
    <w:semiHidden/>
    <w:unhideWhenUsed/>
    <w:rsid w:val="00D83EB0"/>
    <w:rPr>
      <w:b/>
      <w:bCs/>
    </w:rPr>
  </w:style>
  <w:style w:type="character" w:customStyle="1" w:styleId="PredmetkomentaraChar">
    <w:name w:val="Predmet komentara Char"/>
    <w:basedOn w:val="TekstkomentaraChar"/>
    <w:link w:val="Predmetkomentara"/>
    <w:uiPriority w:val="99"/>
    <w:semiHidden/>
    <w:rsid w:val="00D83EB0"/>
    <w:rPr>
      <w:b/>
      <w:bCs/>
      <w:sz w:val="20"/>
      <w:szCs w:val="20"/>
    </w:rPr>
  </w:style>
  <w:style w:type="paragraph" w:styleId="Tekstbalonia">
    <w:name w:val="Balloon Text"/>
    <w:basedOn w:val="Normal"/>
    <w:link w:val="TekstbaloniaChar"/>
    <w:uiPriority w:val="99"/>
    <w:semiHidden/>
    <w:unhideWhenUsed/>
    <w:rsid w:val="00ED18B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D18B8"/>
    <w:rPr>
      <w:rFonts w:ascii="Tahoma" w:hAnsi="Tahoma" w:cs="Tahoma"/>
      <w:sz w:val="16"/>
      <w:szCs w:val="16"/>
    </w:rPr>
  </w:style>
  <w:style w:type="paragraph" w:customStyle="1" w:styleId="box477224">
    <w:name w:val="box_477224"/>
    <w:basedOn w:val="Normal"/>
    <w:rsid w:val="00AB0703"/>
    <w:pPr>
      <w:spacing w:before="100" w:beforeAutospacing="1" w:after="100" w:afterAutospacing="1" w:line="240" w:lineRule="auto"/>
    </w:pPr>
    <w:rPr>
      <w:rFonts w:ascii="Times New Roman" w:eastAsia="Times New Roman" w:hAnsi="Times New Roman" w:cs="Times New Roman"/>
      <w:kern w:val="0"/>
      <w:sz w:val="24"/>
      <w:szCs w:val="24"/>
      <w:lang w:eastAsia="hr-HR"/>
    </w:rPr>
  </w:style>
  <w:style w:type="character" w:customStyle="1" w:styleId="bold">
    <w:name w:val="bold"/>
    <w:basedOn w:val="Zadanifontodlomka"/>
    <w:rsid w:val="00AB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275700">
      <w:bodyDiv w:val="1"/>
      <w:marLeft w:val="0"/>
      <w:marRight w:val="0"/>
      <w:marTop w:val="0"/>
      <w:marBottom w:val="0"/>
      <w:divBdr>
        <w:top w:val="none" w:sz="0" w:space="0" w:color="auto"/>
        <w:left w:val="none" w:sz="0" w:space="0" w:color="auto"/>
        <w:bottom w:val="none" w:sz="0" w:space="0" w:color="auto"/>
        <w:right w:val="none" w:sz="0" w:space="0" w:color="auto"/>
      </w:divBdr>
      <w:divsChild>
        <w:div w:id="1135101157">
          <w:marLeft w:val="0"/>
          <w:marRight w:val="0"/>
          <w:marTop w:val="0"/>
          <w:marBottom w:val="225"/>
          <w:divBdr>
            <w:top w:val="none" w:sz="0" w:space="15" w:color="auto"/>
            <w:left w:val="none" w:sz="0" w:space="0" w:color="auto"/>
            <w:bottom w:val="single" w:sz="6" w:space="0" w:color="E4E4E6"/>
            <w:right w:val="none" w:sz="0" w:space="0" w:color="auto"/>
          </w:divBdr>
        </w:div>
        <w:div w:id="1433354730">
          <w:marLeft w:val="0"/>
          <w:marRight w:val="0"/>
          <w:marTop w:val="0"/>
          <w:marBottom w:val="0"/>
          <w:divBdr>
            <w:top w:val="single" w:sz="6" w:space="0" w:color="E4E4E6"/>
            <w:left w:val="none" w:sz="0" w:space="0" w:color="auto"/>
            <w:bottom w:val="none" w:sz="0" w:space="0" w:color="auto"/>
            <w:right w:val="none" w:sz="0" w:space="0" w:color="auto"/>
          </w:divBdr>
          <w:divsChild>
            <w:div w:id="1404529460">
              <w:marLeft w:val="0"/>
              <w:marRight w:val="0"/>
              <w:marTop w:val="0"/>
              <w:marBottom w:val="0"/>
              <w:divBdr>
                <w:top w:val="none" w:sz="0" w:space="0" w:color="auto"/>
                <w:left w:val="none" w:sz="0" w:space="0" w:color="auto"/>
                <w:bottom w:val="none" w:sz="0" w:space="0" w:color="auto"/>
                <w:right w:val="none" w:sz="0" w:space="0" w:color="auto"/>
              </w:divBdr>
              <w:divsChild>
                <w:div w:id="984744458">
                  <w:marLeft w:val="0"/>
                  <w:marRight w:val="1500"/>
                  <w:marTop w:val="100"/>
                  <w:marBottom w:val="100"/>
                  <w:divBdr>
                    <w:top w:val="none" w:sz="0" w:space="0" w:color="auto"/>
                    <w:left w:val="none" w:sz="0" w:space="0" w:color="auto"/>
                    <w:bottom w:val="none" w:sz="0" w:space="0" w:color="auto"/>
                    <w:right w:val="none" w:sz="0" w:space="0" w:color="auto"/>
                  </w:divBdr>
                  <w:divsChild>
                    <w:div w:id="301153796">
                      <w:marLeft w:val="0"/>
                      <w:marRight w:val="0"/>
                      <w:marTop w:val="300"/>
                      <w:marBottom w:val="450"/>
                      <w:divBdr>
                        <w:top w:val="none" w:sz="0" w:space="0" w:color="auto"/>
                        <w:left w:val="none" w:sz="0" w:space="0" w:color="auto"/>
                        <w:bottom w:val="none" w:sz="0" w:space="0" w:color="auto"/>
                        <w:right w:val="none" w:sz="0" w:space="0" w:color="auto"/>
                      </w:divBdr>
                      <w:divsChild>
                        <w:div w:id="1553615868">
                          <w:marLeft w:val="0"/>
                          <w:marRight w:val="0"/>
                          <w:marTop w:val="0"/>
                          <w:marBottom w:val="0"/>
                          <w:divBdr>
                            <w:top w:val="none" w:sz="0" w:space="0" w:color="auto"/>
                            <w:left w:val="none" w:sz="0" w:space="0" w:color="auto"/>
                            <w:bottom w:val="none" w:sz="0" w:space="0" w:color="auto"/>
                            <w:right w:val="none" w:sz="0" w:space="0" w:color="auto"/>
                          </w:divBdr>
                          <w:divsChild>
                            <w:div w:id="1796560851">
                              <w:marLeft w:val="0"/>
                              <w:marRight w:val="0"/>
                              <w:marTop w:val="0"/>
                              <w:marBottom w:val="0"/>
                              <w:divBdr>
                                <w:top w:val="none" w:sz="0" w:space="0" w:color="auto"/>
                                <w:left w:val="none" w:sz="0" w:space="0" w:color="auto"/>
                                <w:bottom w:val="none" w:sz="0" w:space="0" w:color="auto"/>
                                <w:right w:val="none" w:sz="0" w:space="0" w:color="auto"/>
                              </w:divBdr>
                              <w:divsChild>
                                <w:div w:id="1489789381">
                                  <w:marLeft w:val="0"/>
                                  <w:marRight w:val="0"/>
                                  <w:marTop w:val="0"/>
                                  <w:marBottom w:val="0"/>
                                  <w:divBdr>
                                    <w:top w:val="none" w:sz="0" w:space="0" w:color="auto"/>
                                    <w:left w:val="none" w:sz="0" w:space="0" w:color="auto"/>
                                    <w:bottom w:val="none" w:sz="0" w:space="0" w:color="auto"/>
                                    <w:right w:val="none" w:sz="0" w:space="0" w:color="auto"/>
                                  </w:divBdr>
                                  <w:divsChild>
                                    <w:div w:id="83672593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8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27</Pages>
  <Words>7776</Words>
  <Characters>44324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Tomljanovic</dc:creator>
  <cp:lastModifiedBy>Damir Vazanic</cp:lastModifiedBy>
  <cp:revision>21</cp:revision>
  <dcterms:created xsi:type="dcterms:W3CDTF">2024-09-17T09:51:00Z</dcterms:created>
  <dcterms:modified xsi:type="dcterms:W3CDTF">2024-12-02T08:40:00Z</dcterms:modified>
</cp:coreProperties>
</file>