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5F53E654" w:rsidR="00980071" w:rsidRPr="00372214" w:rsidRDefault="00980071" w:rsidP="0098007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</w:rPr>
              <w:t xml:space="preserve">sudjelovanja u postupku savjetovanju s javnošću o </w:t>
            </w:r>
            <w:r w:rsidR="005422EA" w:rsidRPr="005422EA">
              <w:rPr>
                <w:rFonts w:ascii="Arial" w:hAnsi="Arial" w:cs="Arial"/>
              </w:rPr>
              <w:t>Edukacijsk</w:t>
            </w:r>
            <w:r w:rsidR="005422EA">
              <w:rPr>
                <w:rFonts w:ascii="Arial" w:hAnsi="Arial" w:cs="Arial"/>
              </w:rPr>
              <w:t>om</w:t>
            </w:r>
            <w:r w:rsidR="005422EA" w:rsidRPr="005422EA">
              <w:rPr>
                <w:rFonts w:ascii="Arial" w:hAnsi="Arial" w:cs="Arial"/>
              </w:rPr>
              <w:t xml:space="preserve"> program</w:t>
            </w:r>
            <w:r w:rsidR="005422EA">
              <w:rPr>
                <w:rFonts w:ascii="Arial" w:hAnsi="Arial" w:cs="Arial"/>
              </w:rPr>
              <w:t>u</w:t>
            </w:r>
            <w:r w:rsidR="005422EA" w:rsidRPr="005422EA">
              <w:rPr>
                <w:rFonts w:ascii="Arial" w:hAnsi="Arial" w:cs="Arial"/>
              </w:rPr>
              <w:t xml:space="preserve"> za medicinske sestre-medicinske tehničare u objedinjenom hitnom bolničkom prijemu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6DB1BF2A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22EA" w:rsidRPr="005422EA">
              <w:rPr>
                <w:rFonts w:ascii="Arial" w:hAnsi="Arial" w:cs="Arial"/>
                <w:b/>
                <w:sz w:val="20"/>
                <w:szCs w:val="20"/>
              </w:rPr>
              <w:t>Edukacijski program za medicinske sestre-medicinske tehničare u objedinjenom hitnom bolničkom prijemu</w:t>
            </w:r>
          </w:p>
          <w:p w14:paraId="0179A83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13DBBB18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Hrvatski zavod za hitnu medicinu</w:t>
            </w:r>
          </w:p>
          <w:p w14:paraId="3687E80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628CE255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3.12.2024. godine</w:t>
            </w:r>
          </w:p>
          <w:p w14:paraId="1FD9AB03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06E7DA9C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3.01.2025. godine</w:t>
            </w:r>
          </w:p>
          <w:p w14:paraId="30319521" w14:textId="77777777" w:rsidR="00980071" w:rsidRPr="00372214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72FDDE6" w14:textId="25461E8D" w:rsidR="00980071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zaključno do</w:t>
            </w:r>
            <w:r w:rsidR="00532681">
              <w:rPr>
                <w:rFonts w:ascii="Arial" w:hAnsi="Arial" w:cs="Arial"/>
                <w:sz w:val="20"/>
                <w:szCs w:val="20"/>
              </w:rPr>
              <w:t xml:space="preserve"> 3.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532681" w:rsidRPr="001264AD">
                <w:rPr>
                  <w:rStyle w:val="Hyperlink"/>
                  <w:rFonts w:ascii="Arial" w:hAnsi="Arial" w:cs="Arial"/>
                  <w:sz w:val="20"/>
                  <w:szCs w:val="20"/>
                </w:rPr>
                <w:t>tajnistvo@hzhm.hr</w:t>
              </w:r>
            </w:hyperlink>
            <w:r w:rsidR="00532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ili na adresu </w:t>
            </w:r>
            <w:r w:rsidR="00532681">
              <w:rPr>
                <w:rFonts w:ascii="Arial" w:hAnsi="Arial" w:cs="Arial"/>
                <w:sz w:val="20"/>
                <w:szCs w:val="20"/>
              </w:rPr>
              <w:t>Planinska 13, 10000 Zagreb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260A64F" w14:textId="13AA7DC3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provedbu savjetovanja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 Drljača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vedran.drljaca@hzhm.hr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01/4677-390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372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8F1CD" w14:textId="77777777" w:rsidR="00980071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087A5B7" w14:textId="77777777" w:rsidR="006242EC" w:rsidRPr="006242EC" w:rsidRDefault="00980071" w:rsidP="006242EC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8.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internetskoj stranici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Hrvatskog zavoda za hitnu medicinu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, na poveznici </w:t>
            </w:r>
            <w:hyperlink r:id="rId7" w:history="1">
              <w:r w:rsidR="006242EC" w:rsidRPr="006242E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https://www.hzhm.hr/pravni-propisi/standardi</w:t>
              </w:r>
            </w:hyperlink>
          </w:p>
          <w:p w14:paraId="3DC11BCA" w14:textId="5EED3106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lastRenderedPageBreak/>
              <w:t xml:space="preserve">. </w:t>
            </w:r>
          </w:p>
          <w:p w14:paraId="3453F7D0" w14:textId="77777777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FBC9D" w14:textId="77777777" w:rsidR="00724C9A" w:rsidRDefault="00724C9A" w:rsidP="00372214">
      <w:pPr>
        <w:spacing w:after="0" w:line="240" w:lineRule="auto"/>
      </w:pPr>
      <w:r>
        <w:separator/>
      </w:r>
    </w:p>
  </w:endnote>
  <w:endnote w:type="continuationSeparator" w:id="0">
    <w:p w14:paraId="3C807645" w14:textId="77777777" w:rsidR="00724C9A" w:rsidRDefault="00724C9A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AF6C1" w14:textId="77777777" w:rsidR="00724C9A" w:rsidRDefault="00724C9A" w:rsidP="00372214">
      <w:pPr>
        <w:spacing w:after="0" w:line="240" w:lineRule="auto"/>
      </w:pPr>
      <w:r>
        <w:separator/>
      </w:r>
    </w:p>
  </w:footnote>
  <w:footnote w:type="continuationSeparator" w:id="0">
    <w:p w14:paraId="5DE77EB4" w14:textId="77777777" w:rsidR="00724C9A" w:rsidRDefault="00724C9A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127402"/>
    <w:rsid w:val="001B3E33"/>
    <w:rsid w:val="001E61C7"/>
    <w:rsid w:val="0024655E"/>
    <w:rsid w:val="00363D5E"/>
    <w:rsid w:val="00372214"/>
    <w:rsid w:val="003E711C"/>
    <w:rsid w:val="004D171E"/>
    <w:rsid w:val="00512E7B"/>
    <w:rsid w:val="00532681"/>
    <w:rsid w:val="005422EA"/>
    <w:rsid w:val="005E36DB"/>
    <w:rsid w:val="005E3A00"/>
    <w:rsid w:val="005E76B0"/>
    <w:rsid w:val="006242EC"/>
    <w:rsid w:val="00724C9A"/>
    <w:rsid w:val="00893EC9"/>
    <w:rsid w:val="00980071"/>
    <w:rsid w:val="009A4590"/>
    <w:rsid w:val="00A5378C"/>
    <w:rsid w:val="00B647A3"/>
    <w:rsid w:val="00BA5E52"/>
    <w:rsid w:val="00C62235"/>
    <w:rsid w:val="00D02792"/>
    <w:rsid w:val="00DD0462"/>
    <w:rsid w:val="00DF204A"/>
    <w:rsid w:val="00ED3477"/>
    <w:rsid w:val="00F03162"/>
    <w:rsid w:val="00F607F1"/>
    <w:rsid w:val="00F7707C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3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7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zhm.hr/pravni-propisi/standar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hzh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 Drljača</cp:lastModifiedBy>
  <cp:revision>6</cp:revision>
  <dcterms:created xsi:type="dcterms:W3CDTF">2024-12-03T11:16:00Z</dcterms:created>
  <dcterms:modified xsi:type="dcterms:W3CDTF">2024-12-03T12:04:00Z</dcterms:modified>
</cp:coreProperties>
</file>